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601D" w:rsidRPr="00F1058E" w:rsidRDefault="0078601D" w:rsidP="0078601D">
      <w:pPr>
        <w:pStyle w:val="Heading2"/>
        <w:rPr>
          <w:rFonts w:ascii="Nudi 01 e" w:hAnsi="Nudi 01 e"/>
          <w:color w:val="000000" w:themeColor="text1"/>
          <w:sz w:val="32"/>
          <w:szCs w:val="24"/>
        </w:rPr>
      </w:pPr>
      <w:r w:rsidRPr="00F1058E">
        <w:rPr>
          <w:rFonts w:ascii="Bookman Old Style" w:hAnsi="Bookman Old Style"/>
          <w:color w:val="000000" w:themeColor="text1"/>
          <w:sz w:val="24"/>
          <w:szCs w:val="24"/>
        </w:rPr>
        <w:t xml:space="preserve">        </w:t>
      </w:r>
      <w:r w:rsidR="00F1058E" w:rsidRPr="00F1058E">
        <w:rPr>
          <w:rFonts w:ascii="Bookman Old Style" w:hAnsi="Bookman Old Style"/>
          <w:color w:val="000000" w:themeColor="text1"/>
          <w:sz w:val="24"/>
          <w:szCs w:val="24"/>
        </w:rPr>
        <w:t xml:space="preserve">                </w:t>
      </w:r>
      <w:r w:rsidRPr="00F1058E">
        <w:rPr>
          <w:rFonts w:ascii="Nudi 01 e" w:hAnsi="Nudi 01 e"/>
          <w:color w:val="000000" w:themeColor="text1"/>
          <w:sz w:val="32"/>
          <w:szCs w:val="24"/>
        </w:rPr>
        <w:t>¨ÉAUÀ¼ÀÆgÀÄ «</w:t>
      </w:r>
      <w:proofErr w:type="spellStart"/>
      <w:r w:rsidRPr="00F1058E">
        <w:rPr>
          <w:rFonts w:ascii="Nudi 01 e" w:hAnsi="Nudi 01 e"/>
          <w:color w:val="000000" w:themeColor="text1"/>
          <w:sz w:val="32"/>
          <w:szCs w:val="24"/>
        </w:rPr>
        <w:t>zÀÄåvï</w:t>
      </w:r>
      <w:proofErr w:type="spellEnd"/>
      <w:r w:rsidRPr="00F1058E">
        <w:rPr>
          <w:rFonts w:ascii="Nudi 01 e" w:hAnsi="Nudi 01 e"/>
          <w:color w:val="000000" w:themeColor="text1"/>
          <w:sz w:val="32"/>
          <w:szCs w:val="24"/>
        </w:rPr>
        <w:t xml:space="preserve"> ¸</w:t>
      </w:r>
      <w:proofErr w:type="spellStart"/>
      <w:r w:rsidRPr="00F1058E">
        <w:rPr>
          <w:rFonts w:ascii="Nudi 01 e" w:hAnsi="Nudi 01 e"/>
          <w:color w:val="000000" w:themeColor="text1"/>
          <w:sz w:val="32"/>
          <w:szCs w:val="24"/>
        </w:rPr>
        <w:t>ÀgÀ§gÁdÄ</w:t>
      </w:r>
      <w:proofErr w:type="spellEnd"/>
      <w:r w:rsidRPr="00F1058E">
        <w:rPr>
          <w:rFonts w:ascii="Nudi 01 e" w:hAnsi="Nudi 01 e"/>
          <w:color w:val="000000" w:themeColor="text1"/>
          <w:sz w:val="32"/>
          <w:szCs w:val="24"/>
        </w:rPr>
        <w:t xml:space="preserve"> PÀA¥À¤ ¤</w:t>
      </w:r>
      <w:proofErr w:type="spellStart"/>
      <w:r w:rsidRPr="00F1058E">
        <w:rPr>
          <w:rFonts w:ascii="Nudi 01 e" w:hAnsi="Nudi 01 e"/>
          <w:color w:val="000000" w:themeColor="text1"/>
          <w:sz w:val="32"/>
          <w:szCs w:val="24"/>
        </w:rPr>
        <w:t>AiÀÄ«ÄvÀ</w:t>
      </w:r>
      <w:proofErr w:type="spellEnd"/>
    </w:p>
    <w:p w:rsidR="00F57047" w:rsidRPr="00F1058E" w:rsidRDefault="00F57047" w:rsidP="00B06367">
      <w:pPr>
        <w:jc w:val="center"/>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BANGALORE ELECTRICITY SUPPLY COMPANY LIMITED</w:t>
      </w:r>
    </w:p>
    <w:p w:rsidR="00F57047" w:rsidRPr="00F1058E" w:rsidRDefault="00F57047" w:rsidP="00F57047">
      <w:pPr>
        <w:jc w:val="center"/>
        <w:rPr>
          <w:rFonts w:ascii="Bookman Old Style" w:hAnsi="Bookman Old Style"/>
          <w:b/>
          <w:color w:val="000000" w:themeColor="text1"/>
          <w:sz w:val="24"/>
          <w:szCs w:val="24"/>
        </w:rPr>
      </w:pPr>
      <w:r w:rsidRPr="00F1058E">
        <w:rPr>
          <w:rFonts w:ascii="Bookman Old Style" w:hAnsi="Bookman Old Style"/>
          <w:noProof/>
          <w:color w:val="000000" w:themeColor="text1"/>
          <w:sz w:val="24"/>
          <w:szCs w:val="24"/>
        </w:rPr>
        <w:drawing>
          <wp:anchor distT="0" distB="0" distL="114300" distR="114300" simplePos="0" relativeHeight="251655680" behindDoc="0" locked="0" layoutInCell="1" allowOverlap="1" wp14:anchorId="6FCF26C8" wp14:editId="790FC236">
            <wp:simplePos x="0" y="0"/>
            <wp:positionH relativeFrom="page">
              <wp:posOffset>3504565</wp:posOffset>
            </wp:positionH>
            <wp:positionV relativeFrom="paragraph">
              <wp:posOffset>16510</wp:posOffset>
            </wp:positionV>
            <wp:extent cx="800100" cy="914400"/>
            <wp:effectExtent l="0" t="0" r="0" b="0"/>
            <wp:wrapNone/>
            <wp:docPr id="4" name="Picture 3"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scom-b&amp;WLOGO"/>
                    <pic:cNvPicPr>
                      <a:picLocks noChangeAspect="1" noChangeArrowheads="1"/>
                    </pic:cNvPicPr>
                  </pic:nvPicPr>
                  <pic:blipFill>
                    <a:blip r:embed="rId8"/>
                    <a:srcRect/>
                    <a:stretch>
                      <a:fillRect/>
                    </a:stretch>
                  </pic:blipFill>
                  <pic:spPr bwMode="auto">
                    <a:xfrm>
                      <a:off x="0" y="0"/>
                      <a:ext cx="800100" cy="914400"/>
                    </a:xfrm>
                    <a:prstGeom prst="rect">
                      <a:avLst/>
                    </a:prstGeom>
                    <a:noFill/>
                  </pic:spPr>
                </pic:pic>
              </a:graphicData>
            </a:graphic>
          </wp:anchor>
        </w:drawing>
      </w:r>
    </w:p>
    <w:p w:rsidR="00F57047" w:rsidRPr="00F1058E" w:rsidRDefault="00F57047" w:rsidP="00F57047">
      <w:pPr>
        <w:jc w:val="center"/>
        <w:rPr>
          <w:rFonts w:ascii="Bookman Old Style" w:hAnsi="Bookman Old Style"/>
          <w:b/>
          <w:color w:val="000000" w:themeColor="text1"/>
          <w:sz w:val="24"/>
          <w:szCs w:val="24"/>
        </w:rPr>
      </w:pPr>
    </w:p>
    <w:p w:rsidR="00F57047" w:rsidRPr="00F1058E" w:rsidRDefault="00F57047" w:rsidP="00F57047">
      <w:pPr>
        <w:jc w:val="center"/>
        <w:rPr>
          <w:rFonts w:ascii="Bookman Old Style" w:hAnsi="Bookman Old Style"/>
          <w:b/>
          <w:color w:val="000000" w:themeColor="text1"/>
          <w:sz w:val="24"/>
          <w:szCs w:val="24"/>
        </w:rPr>
      </w:pPr>
    </w:p>
    <w:p w:rsidR="00F57047" w:rsidRPr="00F1058E" w:rsidRDefault="00F57047" w:rsidP="00F57047">
      <w:pPr>
        <w:jc w:val="center"/>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BID ENQUIRY NO.</w:t>
      </w:r>
    </w:p>
    <w:p w:rsidR="00685FD8" w:rsidRPr="00F1058E" w:rsidRDefault="002401E6" w:rsidP="006A274C">
      <w:pPr>
        <w:jc w:val="center"/>
        <w:rPr>
          <w:rFonts w:ascii="Bookman Old Style" w:hAnsi="Bookman Old Style"/>
          <w:b/>
          <w:color w:val="000000" w:themeColor="text1"/>
          <w:sz w:val="24"/>
          <w:szCs w:val="24"/>
        </w:rPr>
      </w:pPr>
      <w:r w:rsidRPr="00F1058E">
        <w:rPr>
          <w:rFonts w:ascii="Bookman Old Style" w:hAnsi="Bookman Old Style"/>
          <w:b/>
          <w:color w:val="000000" w:themeColor="text1"/>
          <w:sz w:val="24"/>
          <w:szCs w:val="24"/>
          <w:highlight w:val="yellow"/>
        </w:rPr>
        <w:t>BESCOM/202</w:t>
      </w:r>
      <w:r w:rsidR="0018564B">
        <w:rPr>
          <w:rFonts w:ascii="Bookman Old Style" w:hAnsi="Bookman Old Style"/>
          <w:b/>
          <w:color w:val="000000" w:themeColor="text1"/>
          <w:sz w:val="24"/>
          <w:szCs w:val="24"/>
          <w:highlight w:val="yellow"/>
        </w:rPr>
        <w:t>6</w:t>
      </w:r>
      <w:r w:rsidRPr="00F1058E">
        <w:rPr>
          <w:rFonts w:ascii="Bookman Old Style" w:hAnsi="Bookman Old Style"/>
          <w:b/>
          <w:color w:val="000000" w:themeColor="text1"/>
          <w:sz w:val="24"/>
          <w:szCs w:val="24"/>
          <w:highlight w:val="yellow"/>
        </w:rPr>
        <w:t>-2</w:t>
      </w:r>
      <w:r w:rsidR="0018564B">
        <w:rPr>
          <w:rFonts w:ascii="Bookman Old Style" w:hAnsi="Bookman Old Style"/>
          <w:b/>
          <w:color w:val="000000" w:themeColor="text1"/>
          <w:sz w:val="24"/>
          <w:szCs w:val="24"/>
          <w:highlight w:val="yellow"/>
        </w:rPr>
        <w:t>7</w:t>
      </w:r>
      <w:r w:rsidRPr="00F1058E">
        <w:rPr>
          <w:rFonts w:ascii="Bookman Old Style" w:hAnsi="Bookman Old Style"/>
          <w:b/>
          <w:color w:val="000000" w:themeColor="text1"/>
          <w:sz w:val="24"/>
          <w:szCs w:val="24"/>
          <w:highlight w:val="yellow"/>
        </w:rPr>
        <w:t>/IND0</w:t>
      </w:r>
      <w:r w:rsidR="007F3DEA" w:rsidRPr="00F1058E">
        <w:rPr>
          <w:rFonts w:ascii="Bookman Old Style" w:hAnsi="Bookman Old Style"/>
          <w:b/>
          <w:color w:val="000000" w:themeColor="text1"/>
          <w:sz w:val="24"/>
          <w:szCs w:val="24"/>
          <w:highlight w:val="yellow"/>
        </w:rPr>
        <w:t>2</w:t>
      </w:r>
      <w:r w:rsidR="00377D67" w:rsidRPr="00555AD5">
        <w:rPr>
          <w:rFonts w:ascii="Bookman Old Style" w:hAnsi="Bookman Old Style"/>
          <w:b/>
          <w:color w:val="000000" w:themeColor="text1"/>
          <w:sz w:val="24"/>
          <w:szCs w:val="24"/>
          <w:highlight w:val="yellow"/>
        </w:rPr>
        <w:t>56</w:t>
      </w:r>
    </w:p>
    <w:p w:rsidR="00685FD8" w:rsidRPr="00F1058E" w:rsidRDefault="00685FD8" w:rsidP="006A274C">
      <w:pPr>
        <w:jc w:val="center"/>
        <w:rPr>
          <w:rFonts w:ascii="Bookman Old Style" w:hAnsi="Bookman Old Style"/>
          <w:b/>
          <w:color w:val="000000" w:themeColor="text1"/>
          <w:sz w:val="24"/>
          <w:szCs w:val="24"/>
        </w:rPr>
      </w:pPr>
    </w:p>
    <w:p w:rsidR="00F57047" w:rsidRPr="00F1058E" w:rsidRDefault="00F57047" w:rsidP="006A274C">
      <w:pPr>
        <w:jc w:val="center"/>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BIDDING DOCUMENTS</w:t>
      </w:r>
    </w:p>
    <w:p w:rsidR="00F57047" w:rsidRPr="00F1058E" w:rsidRDefault="00F57047" w:rsidP="00F57047">
      <w:pPr>
        <w:jc w:val="center"/>
        <w:rPr>
          <w:rFonts w:ascii="Bookman Old Style" w:hAnsi="Bookman Old Style"/>
          <w:b/>
          <w:color w:val="000000" w:themeColor="text1"/>
          <w:sz w:val="24"/>
          <w:szCs w:val="24"/>
        </w:rPr>
      </w:pPr>
    </w:p>
    <w:p w:rsidR="009C7257" w:rsidRPr="00F1058E" w:rsidRDefault="009C7257" w:rsidP="009C7257">
      <w:pPr>
        <w:rPr>
          <w:rFonts w:ascii="Bookman Old Style" w:hAnsi="Bookman Old Style"/>
          <w:color w:val="000000" w:themeColor="text1"/>
          <w:sz w:val="24"/>
          <w:szCs w:val="24"/>
        </w:rPr>
      </w:pPr>
    </w:p>
    <w:p w:rsidR="009C7257" w:rsidRPr="00F1058E" w:rsidRDefault="003B27BB" w:rsidP="009C7257">
      <w:pPr>
        <w:spacing w:line="360" w:lineRule="auto"/>
        <w:ind w:right="53"/>
        <w:jc w:val="center"/>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Procurement of</w:t>
      </w:r>
      <w:r w:rsidR="00062FBB" w:rsidRPr="00F1058E">
        <w:rPr>
          <w:rFonts w:ascii="Bookman Old Style" w:hAnsi="Bookman Old Style"/>
          <w:b/>
          <w:color w:val="000000" w:themeColor="text1"/>
          <w:sz w:val="24"/>
          <w:szCs w:val="24"/>
        </w:rPr>
        <w:t xml:space="preserve"> </w:t>
      </w:r>
      <w:r w:rsidR="00C93CA9">
        <w:rPr>
          <w:rFonts w:ascii="Bookman Old Style" w:hAnsi="Bookman Old Style"/>
          <w:b/>
          <w:color w:val="000000" w:themeColor="text1"/>
          <w:sz w:val="24"/>
          <w:szCs w:val="24"/>
        </w:rPr>
        <w:t>100</w:t>
      </w:r>
      <w:r w:rsidR="0020573B" w:rsidRPr="00F1058E">
        <w:rPr>
          <w:rFonts w:ascii="Bookman Old Style" w:hAnsi="Bookman Old Style"/>
          <w:b/>
          <w:color w:val="000000" w:themeColor="text1"/>
          <w:sz w:val="24"/>
          <w:szCs w:val="24"/>
        </w:rPr>
        <w:t xml:space="preserve"> kVA, Aluminium Winding, </w:t>
      </w:r>
      <w:bookmarkStart w:id="0" w:name="_GoBack"/>
      <w:r w:rsidR="0020573B" w:rsidRPr="00F1058E">
        <w:rPr>
          <w:rFonts w:ascii="Bookman Old Style" w:hAnsi="Bookman Old Style"/>
          <w:b/>
          <w:color w:val="000000" w:themeColor="text1"/>
          <w:sz w:val="24"/>
          <w:szCs w:val="24"/>
        </w:rPr>
        <w:t>Star</w:t>
      </w:r>
      <w:bookmarkEnd w:id="0"/>
      <w:r w:rsidR="0020573B" w:rsidRPr="00F1058E">
        <w:rPr>
          <w:rFonts w:ascii="Bookman Old Style" w:hAnsi="Bookman Old Style"/>
          <w:b/>
          <w:color w:val="000000" w:themeColor="text1"/>
          <w:sz w:val="24"/>
          <w:szCs w:val="24"/>
        </w:rPr>
        <w:t xml:space="preserve"> </w:t>
      </w:r>
      <w:r w:rsidR="0018564B">
        <w:rPr>
          <w:rFonts w:ascii="Bookman Old Style" w:hAnsi="Bookman Old Style"/>
          <w:b/>
          <w:color w:val="000000" w:themeColor="text1"/>
          <w:sz w:val="24"/>
          <w:szCs w:val="24"/>
        </w:rPr>
        <w:t>1</w:t>
      </w:r>
      <w:r w:rsidR="0020573B" w:rsidRPr="00F1058E">
        <w:rPr>
          <w:rFonts w:ascii="Bookman Old Style" w:hAnsi="Bookman Old Style"/>
          <w:b/>
          <w:color w:val="000000" w:themeColor="text1"/>
          <w:sz w:val="24"/>
          <w:szCs w:val="24"/>
        </w:rPr>
        <w:t xml:space="preserve"> (</w:t>
      </w:r>
      <w:r w:rsidR="0018564B">
        <w:rPr>
          <w:rFonts w:ascii="Bookman Old Style" w:hAnsi="Bookman Old Style"/>
          <w:b/>
          <w:color w:val="000000" w:themeColor="text1"/>
          <w:sz w:val="24"/>
          <w:szCs w:val="24"/>
        </w:rPr>
        <w:t>4</w:t>
      </w:r>
      <w:r w:rsidR="0020573B" w:rsidRPr="00F1058E">
        <w:rPr>
          <w:rFonts w:ascii="Bookman Old Style" w:hAnsi="Bookman Old Style"/>
          <w:b/>
          <w:color w:val="000000" w:themeColor="text1"/>
          <w:sz w:val="24"/>
          <w:szCs w:val="24"/>
        </w:rPr>
        <w:t xml:space="preserve"> star), 11kV/433V, stacked CRGO Core with oil, Distribution Transformers</w:t>
      </w:r>
      <w:r w:rsidR="006D11BE" w:rsidRPr="00F1058E">
        <w:rPr>
          <w:rFonts w:ascii="Bookman Old Style" w:hAnsi="Bookman Old Style"/>
          <w:b/>
          <w:color w:val="000000" w:themeColor="text1"/>
          <w:sz w:val="24"/>
          <w:szCs w:val="24"/>
        </w:rPr>
        <w:t xml:space="preserve"> – LOT</w:t>
      </w:r>
      <w:r w:rsidR="00C93CA9">
        <w:rPr>
          <w:rFonts w:ascii="Bookman Old Style" w:hAnsi="Bookman Old Style"/>
          <w:b/>
          <w:color w:val="000000" w:themeColor="text1"/>
          <w:sz w:val="24"/>
          <w:szCs w:val="24"/>
        </w:rPr>
        <w:t>1</w:t>
      </w:r>
      <w:r w:rsidRPr="00F1058E">
        <w:rPr>
          <w:rFonts w:ascii="Bookman Old Style" w:hAnsi="Bookman Old Style"/>
          <w:b/>
          <w:color w:val="000000" w:themeColor="text1"/>
          <w:sz w:val="24"/>
          <w:szCs w:val="24"/>
        </w:rPr>
        <w:t xml:space="preserve">. </w:t>
      </w:r>
    </w:p>
    <w:p w:rsidR="00F57047" w:rsidRPr="00F1058E" w:rsidRDefault="00F57047" w:rsidP="00F57047">
      <w:pPr>
        <w:jc w:val="center"/>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TECHNO COMMERCIAL BID</w:t>
      </w:r>
    </w:p>
    <w:p w:rsidR="00F57047" w:rsidRPr="00F1058E" w:rsidRDefault="00F57047" w:rsidP="00F57047">
      <w:pPr>
        <w:rPr>
          <w:rFonts w:ascii="Bookman Old Style" w:hAnsi="Bookman Old Style"/>
          <w:b/>
          <w:color w:val="000000" w:themeColor="text1"/>
          <w:sz w:val="24"/>
          <w:szCs w:val="24"/>
        </w:rPr>
      </w:pPr>
    </w:p>
    <w:p w:rsidR="00F57047" w:rsidRPr="00F1058E" w:rsidRDefault="00F57047" w:rsidP="00F57047">
      <w:pPr>
        <w:jc w:val="center"/>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w:t>
      </w:r>
    </w:p>
    <w:p w:rsidR="00F57047" w:rsidRPr="00F1058E" w:rsidRDefault="00F57047" w:rsidP="00F57047">
      <w:pPr>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 xml:space="preserve">       </w:t>
      </w:r>
      <w:r w:rsidR="00063427" w:rsidRPr="00F1058E">
        <w:rPr>
          <w:rFonts w:ascii="Bookman Old Style" w:hAnsi="Bookman Old Style"/>
          <w:b/>
          <w:color w:val="000000" w:themeColor="text1"/>
          <w:sz w:val="24"/>
          <w:szCs w:val="24"/>
        </w:rPr>
        <w:t xml:space="preserve"> </w:t>
      </w:r>
      <w:r w:rsidRPr="00F1058E">
        <w:rPr>
          <w:rFonts w:ascii="Bookman Old Style" w:hAnsi="Bookman Old Style"/>
          <w:b/>
          <w:color w:val="000000" w:themeColor="text1"/>
          <w:sz w:val="24"/>
          <w:szCs w:val="24"/>
        </w:rPr>
        <w:t xml:space="preserve"> ISSUED BY</w:t>
      </w:r>
    </w:p>
    <w:p w:rsidR="00F57047" w:rsidRPr="00F1058E" w:rsidRDefault="00F57047" w:rsidP="00FA55CA">
      <w:pPr>
        <w:spacing w:after="0"/>
        <w:ind w:left="709"/>
        <w:jc w:val="both"/>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 xml:space="preserve">The </w:t>
      </w:r>
      <w:r w:rsidR="00062FBB" w:rsidRPr="00F1058E">
        <w:rPr>
          <w:rFonts w:ascii="Bookman Old Style" w:hAnsi="Bookman Old Style"/>
          <w:b/>
          <w:color w:val="000000" w:themeColor="text1"/>
          <w:sz w:val="24"/>
          <w:szCs w:val="24"/>
        </w:rPr>
        <w:t xml:space="preserve">Chief </w:t>
      </w:r>
      <w:r w:rsidRPr="00F1058E">
        <w:rPr>
          <w:rFonts w:ascii="Bookman Old Style" w:hAnsi="Bookman Old Style"/>
          <w:b/>
          <w:color w:val="000000" w:themeColor="text1"/>
          <w:sz w:val="24"/>
          <w:szCs w:val="24"/>
        </w:rPr>
        <w:t>General Manager (</w:t>
      </w:r>
      <w:proofErr w:type="spellStart"/>
      <w:r w:rsidRPr="00F1058E">
        <w:rPr>
          <w:rFonts w:ascii="Bookman Old Style" w:hAnsi="Bookman Old Style"/>
          <w:b/>
          <w:color w:val="000000" w:themeColor="text1"/>
          <w:sz w:val="24"/>
          <w:szCs w:val="24"/>
        </w:rPr>
        <w:t>Ele</w:t>
      </w:r>
      <w:proofErr w:type="spellEnd"/>
      <w:r w:rsidR="001C578A" w:rsidRPr="00F1058E">
        <w:rPr>
          <w:rFonts w:ascii="Bookman Old Style" w:hAnsi="Bookman Old Style"/>
          <w:b/>
          <w:color w:val="000000" w:themeColor="text1"/>
          <w:sz w:val="24"/>
          <w:szCs w:val="24"/>
        </w:rPr>
        <w:t>.</w:t>
      </w:r>
      <w:r w:rsidRPr="00F1058E">
        <w:rPr>
          <w:rFonts w:ascii="Bookman Old Style" w:hAnsi="Bookman Old Style"/>
          <w:b/>
          <w:color w:val="000000" w:themeColor="text1"/>
          <w:sz w:val="24"/>
          <w:szCs w:val="24"/>
        </w:rPr>
        <w:t>)</w:t>
      </w:r>
      <w:r w:rsidR="00063427" w:rsidRPr="00F1058E">
        <w:rPr>
          <w:rFonts w:ascii="Bookman Old Style" w:hAnsi="Bookman Old Style"/>
          <w:b/>
          <w:color w:val="000000" w:themeColor="text1"/>
          <w:sz w:val="24"/>
          <w:szCs w:val="24"/>
        </w:rPr>
        <w:t>,</w:t>
      </w:r>
      <w:r w:rsidRPr="00F1058E">
        <w:rPr>
          <w:rFonts w:ascii="Bookman Old Style" w:hAnsi="Bookman Old Style"/>
          <w:b/>
          <w:color w:val="000000" w:themeColor="text1"/>
          <w:sz w:val="24"/>
          <w:szCs w:val="24"/>
        </w:rPr>
        <w:tab/>
      </w:r>
      <w:r w:rsidRPr="00F1058E">
        <w:rPr>
          <w:rFonts w:ascii="Bookman Old Style" w:hAnsi="Bookman Old Style"/>
          <w:b/>
          <w:color w:val="000000" w:themeColor="text1"/>
          <w:sz w:val="24"/>
          <w:szCs w:val="24"/>
        </w:rPr>
        <w:tab/>
      </w:r>
      <w:r w:rsidR="00063427" w:rsidRPr="00F1058E">
        <w:rPr>
          <w:rFonts w:ascii="Bookman Old Style" w:hAnsi="Bookman Old Style"/>
          <w:b/>
          <w:color w:val="000000" w:themeColor="text1"/>
          <w:sz w:val="24"/>
          <w:szCs w:val="24"/>
        </w:rPr>
        <w:t xml:space="preserve">     </w:t>
      </w:r>
      <w:r w:rsidR="00062FBB" w:rsidRPr="00F1058E">
        <w:rPr>
          <w:rFonts w:ascii="Bookman Old Style" w:hAnsi="Bookman Old Style"/>
          <w:b/>
          <w:color w:val="000000" w:themeColor="text1"/>
          <w:sz w:val="24"/>
          <w:szCs w:val="24"/>
        </w:rPr>
        <w:t xml:space="preserve">                 </w:t>
      </w:r>
    </w:p>
    <w:p w:rsidR="00F57047" w:rsidRPr="00F1058E" w:rsidRDefault="00063427" w:rsidP="00FA55CA">
      <w:pPr>
        <w:spacing w:after="0"/>
        <w:ind w:firstLine="709"/>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Procurement</w:t>
      </w:r>
      <w:r w:rsidR="00FA55CA" w:rsidRPr="00F1058E">
        <w:rPr>
          <w:rFonts w:ascii="Bookman Old Style" w:hAnsi="Bookman Old Style"/>
          <w:b/>
          <w:color w:val="000000" w:themeColor="text1"/>
          <w:sz w:val="24"/>
          <w:szCs w:val="24"/>
        </w:rPr>
        <w:t>, BESCOM</w:t>
      </w:r>
      <w:r w:rsidR="00F57047" w:rsidRPr="00F1058E">
        <w:rPr>
          <w:rFonts w:ascii="Bookman Old Style" w:hAnsi="Bookman Old Style"/>
          <w:b/>
          <w:color w:val="000000" w:themeColor="text1"/>
          <w:sz w:val="24"/>
          <w:szCs w:val="24"/>
        </w:rPr>
        <w:tab/>
        <w:t xml:space="preserve">   </w:t>
      </w:r>
      <w:r w:rsidR="00F57047" w:rsidRPr="00F1058E">
        <w:rPr>
          <w:rFonts w:ascii="Bookman Old Style" w:hAnsi="Bookman Old Style"/>
          <w:b/>
          <w:color w:val="000000" w:themeColor="text1"/>
          <w:sz w:val="24"/>
          <w:szCs w:val="24"/>
        </w:rPr>
        <w:tab/>
      </w:r>
      <w:r w:rsidR="00723629" w:rsidRPr="00F1058E">
        <w:rPr>
          <w:rFonts w:ascii="Bookman Old Style" w:hAnsi="Bookman Old Style"/>
          <w:b/>
          <w:color w:val="000000" w:themeColor="text1"/>
          <w:sz w:val="24"/>
          <w:szCs w:val="24"/>
        </w:rPr>
        <w:t xml:space="preserve"> </w:t>
      </w:r>
    </w:p>
    <w:p w:rsidR="00FA55CA" w:rsidRPr="00F1058E" w:rsidRDefault="00F57047" w:rsidP="00FA55CA">
      <w:pPr>
        <w:pStyle w:val="Heading1"/>
        <w:ind w:left="709"/>
        <w:rPr>
          <w:rFonts w:ascii="Bookman Old Style" w:hAnsi="Bookman Old Style"/>
          <w:color w:val="000000" w:themeColor="text1"/>
        </w:rPr>
      </w:pPr>
      <w:r w:rsidRPr="00F1058E">
        <w:rPr>
          <w:rFonts w:ascii="Bookman Old Style" w:hAnsi="Bookman Old Style"/>
          <w:color w:val="000000" w:themeColor="text1"/>
        </w:rPr>
        <w:t>Corporate Office,</w:t>
      </w:r>
    </w:p>
    <w:p w:rsidR="00FA55CA" w:rsidRPr="00F1058E" w:rsidRDefault="00F57047" w:rsidP="00FA55CA">
      <w:pPr>
        <w:pStyle w:val="Heading1"/>
        <w:ind w:left="709"/>
        <w:rPr>
          <w:rFonts w:ascii="Bookman Old Style" w:hAnsi="Bookman Old Style"/>
          <w:color w:val="000000" w:themeColor="text1"/>
        </w:rPr>
      </w:pPr>
      <w:r w:rsidRPr="00F1058E">
        <w:rPr>
          <w:rFonts w:ascii="Bookman Old Style" w:hAnsi="Bookman Old Style"/>
          <w:color w:val="000000" w:themeColor="text1"/>
        </w:rPr>
        <w:t xml:space="preserve">K.R. Circle, </w:t>
      </w:r>
    </w:p>
    <w:p w:rsidR="00F57047" w:rsidRPr="00F1058E" w:rsidRDefault="00F57047" w:rsidP="00FA55CA">
      <w:pPr>
        <w:pStyle w:val="Heading1"/>
        <w:ind w:left="709"/>
        <w:rPr>
          <w:rFonts w:ascii="Bookman Old Style" w:hAnsi="Bookman Old Style"/>
          <w:color w:val="000000" w:themeColor="text1"/>
        </w:rPr>
      </w:pPr>
      <w:r w:rsidRPr="00F1058E">
        <w:rPr>
          <w:rFonts w:ascii="Bookman Old Style" w:hAnsi="Bookman Old Style"/>
          <w:color w:val="000000" w:themeColor="text1"/>
        </w:rPr>
        <w:t>B</w:t>
      </w:r>
      <w:r w:rsidR="00063427" w:rsidRPr="00F1058E">
        <w:rPr>
          <w:rFonts w:ascii="Bookman Old Style" w:hAnsi="Bookman Old Style"/>
          <w:color w:val="000000" w:themeColor="text1"/>
        </w:rPr>
        <w:t>engaluru</w:t>
      </w:r>
      <w:r w:rsidRPr="00F1058E">
        <w:rPr>
          <w:rFonts w:ascii="Bookman Old Style" w:hAnsi="Bookman Old Style"/>
          <w:color w:val="000000" w:themeColor="text1"/>
        </w:rPr>
        <w:t>: 560 001.</w:t>
      </w:r>
    </w:p>
    <w:p w:rsidR="00F231AB" w:rsidRPr="00F1058E" w:rsidRDefault="00F231AB" w:rsidP="00F57047">
      <w:pPr>
        <w:jc w:val="center"/>
        <w:rPr>
          <w:rFonts w:ascii="Bookman Old Style" w:hAnsi="Bookman Old Style"/>
          <w:b/>
          <w:color w:val="000000" w:themeColor="text1"/>
          <w:sz w:val="24"/>
          <w:szCs w:val="24"/>
        </w:rPr>
      </w:pPr>
    </w:p>
    <w:p w:rsidR="00F231AB" w:rsidRPr="00F1058E" w:rsidRDefault="00F231AB" w:rsidP="00F57047">
      <w:pPr>
        <w:jc w:val="center"/>
        <w:rPr>
          <w:rFonts w:ascii="Bookman Old Style" w:hAnsi="Bookman Old Style"/>
          <w:b/>
          <w:color w:val="000000" w:themeColor="text1"/>
          <w:sz w:val="24"/>
          <w:szCs w:val="24"/>
        </w:rPr>
      </w:pPr>
    </w:p>
    <w:p w:rsidR="003B27BB" w:rsidRPr="00F1058E" w:rsidRDefault="003B27BB" w:rsidP="00F57047">
      <w:pPr>
        <w:jc w:val="center"/>
        <w:rPr>
          <w:rFonts w:ascii="Bookman Old Style" w:hAnsi="Bookman Old Style"/>
          <w:b/>
          <w:color w:val="000000" w:themeColor="text1"/>
          <w:sz w:val="24"/>
          <w:szCs w:val="24"/>
        </w:rPr>
      </w:pPr>
    </w:p>
    <w:p w:rsidR="003B27BB" w:rsidRPr="00F1058E" w:rsidRDefault="003B27BB" w:rsidP="00F57047">
      <w:pPr>
        <w:jc w:val="center"/>
        <w:rPr>
          <w:rFonts w:ascii="Bookman Old Style" w:hAnsi="Bookman Old Style"/>
          <w:b/>
          <w:color w:val="000000" w:themeColor="text1"/>
          <w:sz w:val="24"/>
          <w:szCs w:val="24"/>
        </w:rPr>
      </w:pPr>
    </w:p>
    <w:p w:rsidR="00F1058E" w:rsidRPr="00F1058E" w:rsidRDefault="00F1058E" w:rsidP="00F57047">
      <w:pPr>
        <w:jc w:val="center"/>
        <w:rPr>
          <w:rFonts w:ascii="Bookman Old Style" w:hAnsi="Bookman Old Style"/>
          <w:b/>
          <w:color w:val="000000" w:themeColor="text1"/>
          <w:sz w:val="24"/>
          <w:szCs w:val="24"/>
        </w:rPr>
      </w:pPr>
    </w:p>
    <w:p w:rsidR="00F1058E" w:rsidRPr="00F1058E" w:rsidRDefault="00F1058E" w:rsidP="00F57047">
      <w:pPr>
        <w:jc w:val="center"/>
        <w:rPr>
          <w:rFonts w:ascii="Bookman Old Style" w:hAnsi="Bookman Old Style"/>
          <w:b/>
          <w:color w:val="000000" w:themeColor="text1"/>
          <w:sz w:val="24"/>
          <w:szCs w:val="24"/>
        </w:rPr>
      </w:pPr>
    </w:p>
    <w:p w:rsidR="004679C3" w:rsidRPr="00F1058E" w:rsidRDefault="004679C3" w:rsidP="00D10216">
      <w:pPr>
        <w:jc w:val="center"/>
        <w:rPr>
          <w:rFonts w:ascii="Bookman Old Style" w:hAnsi="Bookman Old Style"/>
          <w:b/>
          <w:color w:val="000000" w:themeColor="text1"/>
          <w:sz w:val="24"/>
          <w:szCs w:val="24"/>
        </w:rPr>
      </w:pPr>
    </w:p>
    <w:p w:rsidR="009C7257" w:rsidRPr="00F1058E" w:rsidRDefault="00D10216" w:rsidP="00D10216">
      <w:pPr>
        <w:jc w:val="center"/>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lastRenderedPageBreak/>
        <w:t>TABLE OF CONTENTS</w:t>
      </w:r>
    </w:p>
    <w:p w:rsidR="00D10216" w:rsidRPr="00F1058E" w:rsidRDefault="00D10216">
      <w:pPr>
        <w:rPr>
          <w:rFonts w:ascii="Bookman Old Style" w:hAnsi="Bookman Old Style"/>
          <w:b/>
          <w:color w:val="000000" w:themeColor="text1"/>
          <w:sz w:val="24"/>
          <w:szCs w:val="24"/>
        </w:rPr>
      </w:pPr>
    </w:p>
    <w:tbl>
      <w:tblPr>
        <w:tblpPr w:leftFromText="180" w:rightFromText="180" w:vertAnchor="text" w:horzAnchor="margin" w:tblpXSpec="center" w:tblpY="8"/>
        <w:tblW w:w="6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5670"/>
      </w:tblGrid>
      <w:tr w:rsidR="00F1058E" w:rsidRPr="00F1058E" w:rsidTr="00EA379F">
        <w:trPr>
          <w:cantSplit/>
          <w:trHeight w:val="416"/>
        </w:trPr>
        <w:tc>
          <w:tcPr>
            <w:tcW w:w="1242" w:type="dxa"/>
            <w:vAlign w:val="center"/>
          </w:tcPr>
          <w:p w:rsidR="00EA379F" w:rsidRPr="00F1058E" w:rsidRDefault="00EA379F" w:rsidP="00EA379F">
            <w:pPr>
              <w:pStyle w:val="NoSpacing"/>
              <w:rPr>
                <w:rFonts w:ascii="Bookman Old Style" w:hAnsi="Bookman Old Style"/>
                <w:b/>
                <w:color w:val="000000" w:themeColor="text1"/>
              </w:rPr>
            </w:pPr>
            <w:r w:rsidRPr="00F1058E">
              <w:rPr>
                <w:rFonts w:ascii="Bookman Old Style" w:hAnsi="Bookman Old Style"/>
                <w:b/>
                <w:color w:val="000000" w:themeColor="text1"/>
              </w:rPr>
              <w:t>Section</w:t>
            </w:r>
          </w:p>
        </w:tc>
        <w:tc>
          <w:tcPr>
            <w:tcW w:w="5670" w:type="dxa"/>
            <w:vAlign w:val="center"/>
          </w:tcPr>
          <w:p w:rsidR="00EA379F" w:rsidRPr="00F1058E" w:rsidRDefault="00EA379F" w:rsidP="00EA379F">
            <w:pPr>
              <w:pStyle w:val="NoSpacing"/>
              <w:jc w:val="center"/>
              <w:rPr>
                <w:rFonts w:ascii="Bookman Old Style" w:hAnsi="Bookman Old Style"/>
                <w:b/>
                <w:color w:val="000000" w:themeColor="text1"/>
              </w:rPr>
            </w:pPr>
            <w:r w:rsidRPr="00F1058E">
              <w:rPr>
                <w:rFonts w:ascii="Bookman Old Style" w:hAnsi="Bookman Old Style"/>
                <w:b/>
                <w:color w:val="000000" w:themeColor="text1"/>
              </w:rPr>
              <w:br w:type="page"/>
              <w:t>Subject</w:t>
            </w:r>
          </w:p>
        </w:tc>
      </w:tr>
      <w:tr w:rsidR="00F1058E" w:rsidRPr="00F1058E" w:rsidTr="00EA379F">
        <w:trPr>
          <w:cantSplit/>
          <w:trHeight w:val="416"/>
        </w:trPr>
        <w:tc>
          <w:tcPr>
            <w:tcW w:w="1242" w:type="dxa"/>
            <w:vAlign w:val="center"/>
          </w:tcPr>
          <w:p w:rsidR="00EA379F" w:rsidRPr="00F1058E" w:rsidRDefault="00EA379F" w:rsidP="00EA379F">
            <w:pPr>
              <w:pStyle w:val="NoSpacing"/>
              <w:jc w:val="center"/>
              <w:rPr>
                <w:rFonts w:ascii="Bookman Old Style" w:hAnsi="Bookman Old Style"/>
                <w:color w:val="000000" w:themeColor="text1"/>
              </w:rPr>
            </w:pPr>
            <w:r w:rsidRPr="00F1058E">
              <w:rPr>
                <w:rFonts w:ascii="Bookman Old Style" w:hAnsi="Bookman Old Style"/>
                <w:color w:val="000000" w:themeColor="text1"/>
              </w:rPr>
              <w:t>I</w:t>
            </w:r>
          </w:p>
        </w:tc>
        <w:tc>
          <w:tcPr>
            <w:tcW w:w="5670" w:type="dxa"/>
            <w:vAlign w:val="center"/>
          </w:tcPr>
          <w:p w:rsidR="00EA379F" w:rsidRPr="00F1058E" w:rsidRDefault="00EA379F" w:rsidP="00EA379F">
            <w:pPr>
              <w:pStyle w:val="NoSpacing"/>
              <w:rPr>
                <w:rFonts w:ascii="Bookman Old Style" w:hAnsi="Bookman Old Style"/>
                <w:color w:val="000000" w:themeColor="text1"/>
              </w:rPr>
            </w:pPr>
            <w:r w:rsidRPr="00F1058E">
              <w:rPr>
                <w:rFonts w:ascii="Bookman Old Style" w:hAnsi="Bookman Old Style"/>
                <w:color w:val="000000" w:themeColor="text1"/>
              </w:rPr>
              <w:t>IFB- Invitation For Bids</w:t>
            </w:r>
          </w:p>
        </w:tc>
      </w:tr>
      <w:tr w:rsidR="00F1058E" w:rsidRPr="00F1058E" w:rsidTr="00EA379F">
        <w:trPr>
          <w:cantSplit/>
          <w:trHeight w:val="416"/>
        </w:trPr>
        <w:tc>
          <w:tcPr>
            <w:tcW w:w="1242" w:type="dxa"/>
            <w:vAlign w:val="center"/>
          </w:tcPr>
          <w:p w:rsidR="00EA379F" w:rsidRPr="00F1058E" w:rsidRDefault="00EA379F" w:rsidP="00EA379F">
            <w:pPr>
              <w:pStyle w:val="NoSpacing"/>
              <w:jc w:val="center"/>
              <w:rPr>
                <w:rFonts w:ascii="Bookman Old Style" w:hAnsi="Bookman Old Style"/>
                <w:color w:val="000000" w:themeColor="text1"/>
              </w:rPr>
            </w:pPr>
            <w:r w:rsidRPr="00F1058E">
              <w:rPr>
                <w:rFonts w:ascii="Bookman Old Style" w:hAnsi="Bookman Old Style"/>
                <w:color w:val="000000" w:themeColor="text1"/>
              </w:rPr>
              <w:t>II</w:t>
            </w:r>
          </w:p>
        </w:tc>
        <w:tc>
          <w:tcPr>
            <w:tcW w:w="5670" w:type="dxa"/>
            <w:vAlign w:val="center"/>
          </w:tcPr>
          <w:p w:rsidR="00EA379F" w:rsidRPr="00F1058E" w:rsidRDefault="00EA379F" w:rsidP="00EA379F">
            <w:pPr>
              <w:pStyle w:val="NoSpacing"/>
              <w:rPr>
                <w:rFonts w:ascii="Bookman Old Style" w:hAnsi="Bookman Old Style"/>
                <w:color w:val="000000" w:themeColor="text1"/>
              </w:rPr>
            </w:pPr>
            <w:r w:rsidRPr="00F1058E">
              <w:rPr>
                <w:rFonts w:ascii="Bookman Old Style" w:hAnsi="Bookman Old Style"/>
                <w:color w:val="000000" w:themeColor="text1"/>
              </w:rPr>
              <w:t>ITB-Instructions To Bidders</w:t>
            </w:r>
          </w:p>
        </w:tc>
      </w:tr>
      <w:tr w:rsidR="00F1058E" w:rsidRPr="00F1058E" w:rsidTr="00EA379F">
        <w:trPr>
          <w:cantSplit/>
          <w:trHeight w:val="531"/>
        </w:trPr>
        <w:tc>
          <w:tcPr>
            <w:tcW w:w="1242" w:type="dxa"/>
            <w:vAlign w:val="center"/>
          </w:tcPr>
          <w:p w:rsidR="00EA379F" w:rsidRPr="00F1058E" w:rsidRDefault="00EA379F" w:rsidP="00EA379F">
            <w:pPr>
              <w:pStyle w:val="NoSpacing"/>
              <w:jc w:val="center"/>
              <w:rPr>
                <w:rFonts w:ascii="Bookman Old Style" w:hAnsi="Bookman Old Style"/>
                <w:color w:val="000000" w:themeColor="text1"/>
              </w:rPr>
            </w:pPr>
            <w:r w:rsidRPr="00F1058E">
              <w:rPr>
                <w:rFonts w:ascii="Bookman Old Style" w:hAnsi="Bookman Old Style"/>
                <w:color w:val="000000" w:themeColor="text1"/>
              </w:rPr>
              <w:t>III</w:t>
            </w:r>
          </w:p>
        </w:tc>
        <w:tc>
          <w:tcPr>
            <w:tcW w:w="5670" w:type="dxa"/>
            <w:vAlign w:val="center"/>
          </w:tcPr>
          <w:p w:rsidR="00EA379F" w:rsidRPr="00F1058E" w:rsidRDefault="00EA379F" w:rsidP="007B044D">
            <w:pPr>
              <w:pStyle w:val="NoSpacing"/>
              <w:ind w:left="-79"/>
              <w:rPr>
                <w:rFonts w:ascii="Bookman Old Style" w:hAnsi="Bookman Old Style"/>
                <w:color w:val="000000" w:themeColor="text1"/>
              </w:rPr>
            </w:pPr>
            <w:r w:rsidRPr="00F1058E">
              <w:rPr>
                <w:rFonts w:ascii="Bookman Old Style" w:hAnsi="Bookman Old Style"/>
                <w:color w:val="000000" w:themeColor="text1"/>
              </w:rPr>
              <w:t xml:space="preserve">GCC-General Terms and Conditions of </w:t>
            </w:r>
            <w:r w:rsidR="007B044D" w:rsidRPr="00F1058E">
              <w:rPr>
                <w:rFonts w:ascii="Bookman Old Style" w:hAnsi="Bookman Old Style"/>
                <w:color w:val="000000" w:themeColor="text1"/>
              </w:rPr>
              <w:t xml:space="preserve"> </w:t>
            </w:r>
            <w:r w:rsidRPr="00F1058E">
              <w:rPr>
                <w:rFonts w:ascii="Bookman Old Style" w:hAnsi="Bookman Old Style"/>
                <w:color w:val="000000" w:themeColor="text1"/>
              </w:rPr>
              <w:t>Contract</w:t>
            </w:r>
          </w:p>
        </w:tc>
      </w:tr>
      <w:tr w:rsidR="00F1058E" w:rsidRPr="00F1058E" w:rsidTr="00EA379F">
        <w:trPr>
          <w:cantSplit/>
          <w:trHeight w:val="531"/>
        </w:trPr>
        <w:tc>
          <w:tcPr>
            <w:tcW w:w="1242" w:type="dxa"/>
            <w:vAlign w:val="center"/>
          </w:tcPr>
          <w:p w:rsidR="00EA379F" w:rsidRPr="00F1058E" w:rsidRDefault="00EA379F" w:rsidP="00EA379F">
            <w:pPr>
              <w:pStyle w:val="NoSpacing"/>
              <w:jc w:val="center"/>
              <w:rPr>
                <w:rFonts w:ascii="Bookman Old Style" w:hAnsi="Bookman Old Style"/>
                <w:color w:val="000000" w:themeColor="text1"/>
              </w:rPr>
            </w:pPr>
            <w:r w:rsidRPr="00F1058E">
              <w:rPr>
                <w:rFonts w:ascii="Bookman Old Style" w:hAnsi="Bookman Old Style"/>
                <w:color w:val="000000" w:themeColor="text1"/>
              </w:rPr>
              <w:t>IV</w:t>
            </w:r>
          </w:p>
        </w:tc>
        <w:tc>
          <w:tcPr>
            <w:tcW w:w="5670" w:type="dxa"/>
            <w:vAlign w:val="center"/>
          </w:tcPr>
          <w:p w:rsidR="00EA379F" w:rsidRPr="00F1058E" w:rsidRDefault="00EA379F" w:rsidP="00EA379F">
            <w:pPr>
              <w:pStyle w:val="NoSpacing"/>
              <w:rPr>
                <w:rFonts w:ascii="Bookman Old Style" w:hAnsi="Bookman Old Style"/>
                <w:color w:val="000000" w:themeColor="text1"/>
              </w:rPr>
            </w:pPr>
            <w:r w:rsidRPr="00F1058E">
              <w:rPr>
                <w:rFonts w:ascii="Bookman Old Style" w:hAnsi="Bookman Old Style"/>
                <w:color w:val="000000" w:themeColor="text1"/>
              </w:rPr>
              <w:t>SCC- Special Conditions of Contract</w:t>
            </w:r>
          </w:p>
        </w:tc>
      </w:tr>
      <w:tr w:rsidR="00F1058E" w:rsidRPr="00F1058E" w:rsidTr="00EA379F">
        <w:trPr>
          <w:cantSplit/>
          <w:trHeight w:val="531"/>
        </w:trPr>
        <w:tc>
          <w:tcPr>
            <w:tcW w:w="1242" w:type="dxa"/>
            <w:vAlign w:val="center"/>
          </w:tcPr>
          <w:p w:rsidR="00EA379F" w:rsidRPr="00F1058E" w:rsidRDefault="00EA379F" w:rsidP="00EA379F">
            <w:pPr>
              <w:pStyle w:val="NoSpacing"/>
              <w:jc w:val="center"/>
              <w:rPr>
                <w:rFonts w:ascii="Bookman Old Style" w:hAnsi="Bookman Old Style"/>
                <w:color w:val="000000" w:themeColor="text1"/>
              </w:rPr>
            </w:pPr>
            <w:r w:rsidRPr="00F1058E">
              <w:rPr>
                <w:rFonts w:ascii="Bookman Old Style" w:hAnsi="Bookman Old Style"/>
                <w:color w:val="000000" w:themeColor="text1"/>
              </w:rPr>
              <w:t>V</w:t>
            </w:r>
          </w:p>
        </w:tc>
        <w:tc>
          <w:tcPr>
            <w:tcW w:w="5670" w:type="dxa"/>
            <w:vAlign w:val="center"/>
          </w:tcPr>
          <w:p w:rsidR="00EA379F" w:rsidRPr="00F1058E" w:rsidRDefault="00EA379F" w:rsidP="00EA379F">
            <w:pPr>
              <w:pStyle w:val="NoSpacing"/>
              <w:rPr>
                <w:rFonts w:ascii="Bookman Old Style" w:hAnsi="Bookman Old Style"/>
                <w:color w:val="000000" w:themeColor="text1"/>
              </w:rPr>
            </w:pPr>
            <w:r w:rsidRPr="00F1058E">
              <w:rPr>
                <w:rFonts w:ascii="Bookman Old Style" w:hAnsi="Bookman Old Style"/>
                <w:color w:val="000000" w:themeColor="text1"/>
              </w:rPr>
              <w:t>Schedule of Requirements</w:t>
            </w:r>
          </w:p>
        </w:tc>
      </w:tr>
      <w:tr w:rsidR="00F1058E" w:rsidRPr="00F1058E" w:rsidTr="00EA379F">
        <w:trPr>
          <w:cantSplit/>
          <w:trHeight w:val="531"/>
        </w:trPr>
        <w:tc>
          <w:tcPr>
            <w:tcW w:w="1242" w:type="dxa"/>
            <w:vAlign w:val="center"/>
          </w:tcPr>
          <w:p w:rsidR="00EA379F" w:rsidRPr="00F1058E" w:rsidRDefault="00EA379F" w:rsidP="00EA379F">
            <w:pPr>
              <w:pStyle w:val="NoSpacing"/>
              <w:jc w:val="center"/>
              <w:rPr>
                <w:rFonts w:ascii="Bookman Old Style" w:hAnsi="Bookman Old Style"/>
                <w:color w:val="000000" w:themeColor="text1"/>
              </w:rPr>
            </w:pPr>
            <w:r w:rsidRPr="00F1058E">
              <w:rPr>
                <w:rFonts w:ascii="Bookman Old Style" w:hAnsi="Bookman Old Style"/>
                <w:color w:val="000000" w:themeColor="text1"/>
              </w:rPr>
              <w:t>VI</w:t>
            </w:r>
          </w:p>
        </w:tc>
        <w:tc>
          <w:tcPr>
            <w:tcW w:w="5670" w:type="dxa"/>
            <w:vAlign w:val="center"/>
          </w:tcPr>
          <w:p w:rsidR="00EA379F" w:rsidRPr="00F1058E" w:rsidRDefault="00EA379F" w:rsidP="00EA379F">
            <w:pPr>
              <w:pStyle w:val="NoSpacing"/>
              <w:rPr>
                <w:rFonts w:ascii="Bookman Old Style" w:hAnsi="Bookman Old Style"/>
                <w:color w:val="000000" w:themeColor="text1"/>
              </w:rPr>
            </w:pPr>
            <w:r w:rsidRPr="00F1058E">
              <w:rPr>
                <w:rFonts w:ascii="Bookman Old Style" w:hAnsi="Bookman Old Style"/>
                <w:color w:val="000000" w:themeColor="text1"/>
              </w:rPr>
              <w:t xml:space="preserve">Technical Specifications </w:t>
            </w:r>
          </w:p>
        </w:tc>
      </w:tr>
      <w:tr w:rsidR="00F1058E" w:rsidRPr="00F1058E" w:rsidTr="00EA379F">
        <w:trPr>
          <w:cantSplit/>
          <w:trHeight w:val="531"/>
        </w:trPr>
        <w:tc>
          <w:tcPr>
            <w:tcW w:w="1242" w:type="dxa"/>
            <w:vAlign w:val="center"/>
          </w:tcPr>
          <w:p w:rsidR="00EA379F" w:rsidRPr="00F1058E" w:rsidRDefault="00EA379F" w:rsidP="00EA379F">
            <w:pPr>
              <w:pStyle w:val="NoSpacing"/>
              <w:jc w:val="center"/>
              <w:rPr>
                <w:rFonts w:ascii="Bookman Old Style" w:hAnsi="Bookman Old Style"/>
                <w:color w:val="000000" w:themeColor="text1"/>
              </w:rPr>
            </w:pPr>
            <w:r w:rsidRPr="00F1058E">
              <w:rPr>
                <w:rFonts w:ascii="Bookman Old Style" w:hAnsi="Bookman Old Style"/>
                <w:color w:val="000000" w:themeColor="text1"/>
              </w:rPr>
              <w:t>VII</w:t>
            </w:r>
          </w:p>
        </w:tc>
        <w:tc>
          <w:tcPr>
            <w:tcW w:w="5670" w:type="dxa"/>
            <w:vAlign w:val="center"/>
          </w:tcPr>
          <w:p w:rsidR="00EA379F" w:rsidRPr="00F1058E" w:rsidRDefault="009F3BA0" w:rsidP="00EA379F">
            <w:pPr>
              <w:pStyle w:val="NoSpacing"/>
              <w:rPr>
                <w:rFonts w:ascii="Bookman Old Style" w:hAnsi="Bookman Old Style"/>
                <w:color w:val="000000" w:themeColor="text1"/>
              </w:rPr>
            </w:pPr>
            <w:r w:rsidRPr="00F1058E">
              <w:rPr>
                <w:rFonts w:ascii="Bookman Old Style" w:hAnsi="Bookman Old Style"/>
                <w:color w:val="000000" w:themeColor="text1"/>
              </w:rPr>
              <w:t>Techno-Commercial sheets</w:t>
            </w:r>
          </w:p>
        </w:tc>
      </w:tr>
    </w:tbl>
    <w:p w:rsidR="00D10216" w:rsidRPr="00F1058E" w:rsidRDefault="00D10216">
      <w:pPr>
        <w:rPr>
          <w:rFonts w:ascii="Bookman Old Style" w:hAnsi="Bookman Old Style"/>
          <w:b/>
          <w:color w:val="000000" w:themeColor="text1"/>
          <w:sz w:val="24"/>
          <w:szCs w:val="24"/>
        </w:rPr>
      </w:pPr>
    </w:p>
    <w:p w:rsidR="00D10216" w:rsidRPr="00F1058E" w:rsidRDefault="00D10216">
      <w:pPr>
        <w:rPr>
          <w:rFonts w:ascii="Bookman Old Style" w:hAnsi="Bookman Old Style"/>
          <w:b/>
          <w:color w:val="000000" w:themeColor="text1"/>
          <w:sz w:val="24"/>
          <w:szCs w:val="24"/>
        </w:rPr>
      </w:pPr>
    </w:p>
    <w:p w:rsidR="00D10216" w:rsidRPr="00F1058E" w:rsidRDefault="00D10216">
      <w:pPr>
        <w:rPr>
          <w:rFonts w:ascii="Bookman Old Style" w:hAnsi="Bookman Old Style"/>
          <w:b/>
          <w:color w:val="000000" w:themeColor="text1"/>
          <w:sz w:val="24"/>
          <w:szCs w:val="24"/>
        </w:rPr>
      </w:pPr>
    </w:p>
    <w:p w:rsidR="00D10216" w:rsidRPr="00F1058E" w:rsidRDefault="00D10216">
      <w:pPr>
        <w:rPr>
          <w:rFonts w:ascii="Bookman Old Style" w:hAnsi="Bookman Old Style"/>
          <w:b/>
          <w:color w:val="000000" w:themeColor="text1"/>
          <w:sz w:val="24"/>
          <w:szCs w:val="24"/>
        </w:rPr>
      </w:pPr>
    </w:p>
    <w:p w:rsidR="00D10216" w:rsidRPr="00F1058E" w:rsidRDefault="00D10216">
      <w:pPr>
        <w:rPr>
          <w:rFonts w:ascii="Bookman Old Style" w:hAnsi="Bookman Old Style"/>
          <w:b/>
          <w:color w:val="000000" w:themeColor="text1"/>
          <w:sz w:val="24"/>
          <w:szCs w:val="24"/>
        </w:rPr>
      </w:pPr>
    </w:p>
    <w:p w:rsidR="00D10216" w:rsidRPr="00F1058E" w:rsidRDefault="00D10216">
      <w:pPr>
        <w:rPr>
          <w:rFonts w:ascii="Bookman Old Style" w:hAnsi="Bookman Old Style"/>
          <w:b/>
          <w:color w:val="000000" w:themeColor="text1"/>
          <w:sz w:val="24"/>
          <w:szCs w:val="24"/>
        </w:rPr>
      </w:pPr>
    </w:p>
    <w:p w:rsidR="00D10216" w:rsidRPr="00F1058E" w:rsidRDefault="00D10216">
      <w:pPr>
        <w:rPr>
          <w:rFonts w:ascii="Bookman Old Style" w:hAnsi="Bookman Old Style"/>
          <w:b/>
          <w:color w:val="000000" w:themeColor="text1"/>
          <w:sz w:val="24"/>
          <w:szCs w:val="24"/>
        </w:rPr>
      </w:pPr>
    </w:p>
    <w:p w:rsidR="003578C4" w:rsidRPr="00F1058E" w:rsidRDefault="003578C4" w:rsidP="00F57047">
      <w:pPr>
        <w:jc w:val="both"/>
        <w:rPr>
          <w:rFonts w:ascii="Bookman Old Style" w:hAnsi="Bookman Old Style"/>
          <w:b/>
          <w:color w:val="000000" w:themeColor="text1"/>
          <w:sz w:val="24"/>
          <w:szCs w:val="24"/>
        </w:rPr>
      </w:pPr>
    </w:p>
    <w:p w:rsidR="008E160D" w:rsidRPr="00F1058E" w:rsidRDefault="008E160D" w:rsidP="00F57047">
      <w:pPr>
        <w:jc w:val="both"/>
        <w:rPr>
          <w:rFonts w:ascii="Bookman Old Style" w:hAnsi="Bookman Old Style"/>
          <w:b/>
          <w:color w:val="000000" w:themeColor="text1"/>
          <w:sz w:val="24"/>
          <w:szCs w:val="24"/>
        </w:rPr>
      </w:pPr>
    </w:p>
    <w:p w:rsidR="003578C4" w:rsidRPr="00F1058E" w:rsidRDefault="003578C4" w:rsidP="00F57047">
      <w:pPr>
        <w:jc w:val="both"/>
        <w:rPr>
          <w:rFonts w:ascii="Bookman Old Style" w:hAnsi="Bookman Old Style"/>
          <w:b/>
          <w:color w:val="000000" w:themeColor="text1"/>
          <w:sz w:val="24"/>
          <w:szCs w:val="24"/>
        </w:rPr>
      </w:pPr>
    </w:p>
    <w:p w:rsidR="004679C3" w:rsidRPr="00F1058E" w:rsidRDefault="004679C3" w:rsidP="00F57047">
      <w:pPr>
        <w:jc w:val="both"/>
        <w:rPr>
          <w:rFonts w:ascii="Bookman Old Style" w:hAnsi="Bookman Old Style"/>
          <w:b/>
          <w:color w:val="000000" w:themeColor="text1"/>
          <w:sz w:val="24"/>
          <w:szCs w:val="24"/>
        </w:rPr>
      </w:pPr>
    </w:p>
    <w:p w:rsidR="004679C3" w:rsidRPr="00F1058E" w:rsidRDefault="004679C3" w:rsidP="00F57047">
      <w:pPr>
        <w:jc w:val="both"/>
        <w:rPr>
          <w:rFonts w:ascii="Bookman Old Style" w:hAnsi="Bookman Old Style"/>
          <w:b/>
          <w:color w:val="000000" w:themeColor="text1"/>
          <w:sz w:val="24"/>
          <w:szCs w:val="24"/>
        </w:rPr>
      </w:pPr>
    </w:p>
    <w:p w:rsidR="004679C3" w:rsidRPr="00F1058E" w:rsidRDefault="004679C3" w:rsidP="00F57047">
      <w:pPr>
        <w:jc w:val="both"/>
        <w:rPr>
          <w:rFonts w:ascii="Bookman Old Style" w:hAnsi="Bookman Old Style"/>
          <w:b/>
          <w:color w:val="000000" w:themeColor="text1"/>
          <w:sz w:val="24"/>
          <w:szCs w:val="24"/>
        </w:rPr>
      </w:pPr>
    </w:p>
    <w:p w:rsidR="004679C3" w:rsidRPr="00F1058E" w:rsidRDefault="004679C3" w:rsidP="00F57047">
      <w:pPr>
        <w:jc w:val="both"/>
        <w:rPr>
          <w:rFonts w:ascii="Bookman Old Style" w:hAnsi="Bookman Old Style"/>
          <w:b/>
          <w:color w:val="000000" w:themeColor="text1"/>
          <w:sz w:val="24"/>
          <w:szCs w:val="24"/>
        </w:rPr>
      </w:pPr>
    </w:p>
    <w:p w:rsidR="004679C3" w:rsidRPr="00F1058E" w:rsidRDefault="004679C3" w:rsidP="00F57047">
      <w:pPr>
        <w:jc w:val="both"/>
        <w:rPr>
          <w:rFonts w:ascii="Bookman Old Style" w:hAnsi="Bookman Old Style"/>
          <w:b/>
          <w:color w:val="000000" w:themeColor="text1"/>
          <w:sz w:val="24"/>
          <w:szCs w:val="24"/>
        </w:rPr>
      </w:pPr>
    </w:p>
    <w:p w:rsidR="004679C3" w:rsidRPr="00F1058E" w:rsidRDefault="004679C3" w:rsidP="00F57047">
      <w:pPr>
        <w:jc w:val="both"/>
        <w:rPr>
          <w:rFonts w:ascii="Bookman Old Style" w:hAnsi="Bookman Old Style"/>
          <w:b/>
          <w:color w:val="000000" w:themeColor="text1"/>
          <w:sz w:val="24"/>
          <w:szCs w:val="24"/>
        </w:rPr>
      </w:pPr>
    </w:p>
    <w:p w:rsidR="004679C3" w:rsidRPr="00F1058E" w:rsidRDefault="004679C3" w:rsidP="00F57047">
      <w:pPr>
        <w:jc w:val="both"/>
        <w:rPr>
          <w:rFonts w:ascii="Bookman Old Style" w:hAnsi="Bookman Old Style"/>
          <w:b/>
          <w:color w:val="000000" w:themeColor="text1"/>
          <w:sz w:val="24"/>
          <w:szCs w:val="24"/>
        </w:rPr>
      </w:pPr>
    </w:p>
    <w:p w:rsidR="004679C3" w:rsidRPr="00F1058E" w:rsidRDefault="004679C3" w:rsidP="00F57047">
      <w:pPr>
        <w:jc w:val="both"/>
        <w:rPr>
          <w:rFonts w:ascii="Bookman Old Style" w:hAnsi="Bookman Old Style"/>
          <w:b/>
          <w:color w:val="000000" w:themeColor="text1"/>
          <w:sz w:val="24"/>
          <w:szCs w:val="24"/>
        </w:rPr>
      </w:pPr>
    </w:p>
    <w:p w:rsidR="004679C3" w:rsidRPr="00F1058E" w:rsidRDefault="004679C3" w:rsidP="00F57047">
      <w:pPr>
        <w:jc w:val="both"/>
        <w:rPr>
          <w:rFonts w:ascii="Bookman Old Style" w:hAnsi="Bookman Old Style"/>
          <w:b/>
          <w:color w:val="000000" w:themeColor="text1"/>
          <w:sz w:val="24"/>
          <w:szCs w:val="24"/>
        </w:rPr>
      </w:pPr>
    </w:p>
    <w:p w:rsidR="00F231AB" w:rsidRPr="00F1058E" w:rsidRDefault="00F231AB" w:rsidP="00F57047">
      <w:pPr>
        <w:jc w:val="both"/>
        <w:rPr>
          <w:rFonts w:ascii="Bookman Old Style" w:hAnsi="Bookman Old Style"/>
          <w:b/>
          <w:color w:val="000000" w:themeColor="text1"/>
          <w:sz w:val="24"/>
          <w:szCs w:val="24"/>
        </w:rPr>
      </w:pPr>
    </w:p>
    <w:p w:rsidR="004679C3" w:rsidRPr="00F1058E" w:rsidRDefault="004679C3" w:rsidP="00F57047">
      <w:pPr>
        <w:jc w:val="both"/>
        <w:rPr>
          <w:rFonts w:ascii="Bookman Old Style" w:hAnsi="Bookman Old Style"/>
          <w:b/>
          <w:color w:val="000000" w:themeColor="text1"/>
          <w:sz w:val="24"/>
          <w:szCs w:val="24"/>
        </w:rPr>
      </w:pPr>
    </w:p>
    <w:p w:rsidR="00062FBB" w:rsidRPr="00F1058E" w:rsidRDefault="00062FBB" w:rsidP="00F57047">
      <w:pPr>
        <w:jc w:val="both"/>
        <w:rPr>
          <w:rFonts w:ascii="Bookman Old Style" w:hAnsi="Bookman Old Style"/>
          <w:b/>
          <w:color w:val="000000" w:themeColor="text1"/>
          <w:sz w:val="24"/>
          <w:szCs w:val="24"/>
        </w:rPr>
      </w:pPr>
    </w:p>
    <w:p w:rsidR="00062FBB" w:rsidRPr="00F1058E" w:rsidRDefault="00062FBB" w:rsidP="00F57047">
      <w:pPr>
        <w:jc w:val="both"/>
        <w:rPr>
          <w:rFonts w:ascii="Bookman Old Style" w:hAnsi="Bookman Old Style"/>
          <w:b/>
          <w:color w:val="000000" w:themeColor="text1"/>
          <w:sz w:val="24"/>
          <w:szCs w:val="24"/>
        </w:rPr>
      </w:pPr>
    </w:p>
    <w:p w:rsidR="00F1058E" w:rsidRPr="00F1058E" w:rsidRDefault="00F1058E" w:rsidP="00F57047">
      <w:pPr>
        <w:jc w:val="both"/>
        <w:rPr>
          <w:rFonts w:ascii="Bookman Old Style" w:hAnsi="Bookman Old Style"/>
          <w:b/>
          <w:color w:val="000000" w:themeColor="text1"/>
          <w:sz w:val="24"/>
          <w:szCs w:val="24"/>
        </w:rPr>
      </w:pPr>
    </w:p>
    <w:p w:rsidR="00F1058E" w:rsidRPr="00F1058E" w:rsidRDefault="00F1058E" w:rsidP="00F57047">
      <w:pPr>
        <w:jc w:val="both"/>
        <w:rPr>
          <w:rFonts w:ascii="Bookman Old Style" w:hAnsi="Bookman Old Style"/>
          <w:b/>
          <w:color w:val="000000" w:themeColor="text1"/>
          <w:sz w:val="24"/>
          <w:szCs w:val="24"/>
        </w:rPr>
      </w:pPr>
    </w:p>
    <w:p w:rsidR="00F57047" w:rsidRPr="00F1058E" w:rsidRDefault="00F57047" w:rsidP="00F57047">
      <w:pPr>
        <w:pStyle w:val="Title"/>
        <w:rPr>
          <w:rFonts w:ascii="Bookman Old Style" w:hAnsi="Bookman Old Style"/>
          <w:color w:val="000000" w:themeColor="text1"/>
        </w:rPr>
      </w:pPr>
      <w:r w:rsidRPr="00F1058E">
        <w:rPr>
          <w:rFonts w:ascii="Bookman Old Style" w:hAnsi="Bookman Old Style"/>
          <w:color w:val="000000" w:themeColor="text1"/>
        </w:rPr>
        <w:lastRenderedPageBreak/>
        <w:t>SECTION-I - IFB</w:t>
      </w:r>
    </w:p>
    <w:p w:rsidR="00F57047" w:rsidRPr="00F1058E" w:rsidRDefault="00F57047" w:rsidP="00F57047">
      <w:pPr>
        <w:jc w:val="center"/>
        <w:rPr>
          <w:rFonts w:ascii="Bookman Old Style" w:hAnsi="Bookman Old Style"/>
          <w:b/>
          <w:color w:val="000000" w:themeColor="text1"/>
          <w:sz w:val="24"/>
          <w:szCs w:val="24"/>
        </w:rPr>
      </w:pPr>
    </w:p>
    <w:p w:rsidR="00F57047" w:rsidRPr="00F1058E" w:rsidRDefault="00F57047" w:rsidP="003578C4">
      <w:pPr>
        <w:pStyle w:val="Title"/>
        <w:rPr>
          <w:rFonts w:ascii="Bookman Old Style" w:hAnsi="Bookman Old Style"/>
          <w:color w:val="000000" w:themeColor="text1"/>
        </w:rPr>
      </w:pPr>
      <w:r w:rsidRPr="00F1058E">
        <w:rPr>
          <w:rFonts w:ascii="Bookman Old Style" w:hAnsi="Bookman Old Style"/>
          <w:color w:val="000000" w:themeColor="text1"/>
        </w:rPr>
        <w:t>INVITATION FOR BID</w:t>
      </w:r>
    </w:p>
    <w:p w:rsidR="00F231AB" w:rsidRPr="00F1058E" w:rsidRDefault="006A39EB" w:rsidP="009E1832">
      <w:pPr>
        <w:pStyle w:val="Heading3"/>
        <w:spacing w:line="276" w:lineRule="auto"/>
        <w:ind w:right="-187"/>
        <w:jc w:val="both"/>
        <w:rPr>
          <w:rFonts w:ascii="Bookman Old Style" w:hAnsi="Bookman Old Style"/>
          <w:b w:val="0"/>
          <w:color w:val="000000" w:themeColor="text1"/>
          <w:sz w:val="24"/>
          <w:szCs w:val="24"/>
        </w:rPr>
      </w:pPr>
      <w:r w:rsidRPr="00F1058E">
        <w:rPr>
          <w:rFonts w:ascii="Bookman Old Style" w:hAnsi="Bookman Old Style"/>
          <w:b w:val="0"/>
          <w:color w:val="000000" w:themeColor="text1"/>
          <w:sz w:val="24"/>
          <w:szCs w:val="24"/>
        </w:rPr>
        <w:t xml:space="preserve">The </w:t>
      </w:r>
      <w:r w:rsidR="00062FBB" w:rsidRPr="00F1058E">
        <w:rPr>
          <w:rFonts w:ascii="Bookman Old Style" w:hAnsi="Bookman Old Style"/>
          <w:b w:val="0"/>
          <w:color w:val="000000" w:themeColor="text1"/>
          <w:sz w:val="24"/>
          <w:szCs w:val="24"/>
        </w:rPr>
        <w:t xml:space="preserve">Chief </w:t>
      </w:r>
      <w:r w:rsidRPr="00F1058E">
        <w:rPr>
          <w:rFonts w:ascii="Bookman Old Style" w:hAnsi="Bookman Old Style"/>
          <w:b w:val="0"/>
          <w:color w:val="000000" w:themeColor="text1"/>
          <w:sz w:val="24"/>
          <w:szCs w:val="24"/>
        </w:rPr>
        <w:t>General Manager</w:t>
      </w:r>
      <w:r w:rsidR="00F231AB" w:rsidRPr="00F1058E">
        <w:rPr>
          <w:rFonts w:ascii="Bookman Old Style" w:hAnsi="Bookman Old Style"/>
          <w:b w:val="0"/>
          <w:color w:val="000000" w:themeColor="text1"/>
          <w:sz w:val="24"/>
          <w:szCs w:val="24"/>
        </w:rPr>
        <w:t xml:space="preserve"> </w:t>
      </w:r>
      <w:r w:rsidRPr="00F1058E">
        <w:rPr>
          <w:rFonts w:ascii="Bookman Old Style" w:hAnsi="Bookman Old Style"/>
          <w:b w:val="0"/>
          <w:color w:val="000000" w:themeColor="text1"/>
          <w:sz w:val="24"/>
          <w:szCs w:val="24"/>
        </w:rPr>
        <w:t>(</w:t>
      </w:r>
      <w:proofErr w:type="spellStart"/>
      <w:r w:rsidR="00F231AB" w:rsidRPr="00F1058E">
        <w:rPr>
          <w:rFonts w:ascii="Bookman Old Style" w:hAnsi="Bookman Old Style"/>
          <w:b w:val="0"/>
          <w:color w:val="000000" w:themeColor="text1"/>
          <w:sz w:val="24"/>
          <w:szCs w:val="24"/>
        </w:rPr>
        <w:t>Ele</w:t>
      </w:r>
      <w:proofErr w:type="spellEnd"/>
      <w:r w:rsidR="00267845" w:rsidRPr="00F1058E">
        <w:rPr>
          <w:rFonts w:ascii="Bookman Old Style" w:hAnsi="Bookman Old Style"/>
          <w:b w:val="0"/>
          <w:color w:val="000000" w:themeColor="text1"/>
          <w:sz w:val="24"/>
          <w:szCs w:val="24"/>
        </w:rPr>
        <w:t>.</w:t>
      </w:r>
      <w:r w:rsidRPr="00F1058E">
        <w:rPr>
          <w:rFonts w:ascii="Bookman Old Style" w:hAnsi="Bookman Old Style"/>
          <w:b w:val="0"/>
          <w:color w:val="000000" w:themeColor="text1"/>
          <w:sz w:val="24"/>
          <w:szCs w:val="24"/>
        </w:rPr>
        <w:t>),</w:t>
      </w:r>
      <w:r w:rsidR="00F231AB" w:rsidRPr="00F1058E">
        <w:rPr>
          <w:rFonts w:ascii="Bookman Old Style" w:hAnsi="Bookman Old Style"/>
          <w:b w:val="0"/>
          <w:color w:val="000000" w:themeColor="text1"/>
          <w:sz w:val="24"/>
          <w:szCs w:val="24"/>
        </w:rPr>
        <w:t xml:space="preserve"> Procurement, Corporate Office, </w:t>
      </w:r>
      <w:r w:rsidR="0044075A" w:rsidRPr="00F1058E">
        <w:rPr>
          <w:rFonts w:ascii="Bookman Old Style" w:hAnsi="Bookman Old Style"/>
          <w:b w:val="0"/>
          <w:color w:val="000000" w:themeColor="text1"/>
          <w:sz w:val="24"/>
          <w:szCs w:val="24"/>
        </w:rPr>
        <w:t>BESCOM, 2</w:t>
      </w:r>
      <w:r w:rsidR="0044075A" w:rsidRPr="00F1058E">
        <w:rPr>
          <w:rFonts w:ascii="Bookman Old Style" w:hAnsi="Bookman Old Style"/>
          <w:b w:val="0"/>
          <w:color w:val="000000" w:themeColor="text1"/>
          <w:sz w:val="24"/>
          <w:szCs w:val="24"/>
          <w:vertAlign w:val="superscript"/>
        </w:rPr>
        <w:t>nd</w:t>
      </w:r>
      <w:r w:rsidR="0044075A" w:rsidRPr="00F1058E">
        <w:rPr>
          <w:rFonts w:ascii="Bookman Old Style" w:hAnsi="Bookman Old Style"/>
          <w:b w:val="0"/>
          <w:color w:val="000000" w:themeColor="text1"/>
          <w:sz w:val="24"/>
          <w:szCs w:val="24"/>
        </w:rPr>
        <w:t xml:space="preserve"> Floor</w:t>
      </w:r>
      <w:r w:rsidR="00F231AB" w:rsidRPr="00F1058E">
        <w:rPr>
          <w:rFonts w:ascii="Bookman Old Style" w:hAnsi="Bookman Old Style"/>
          <w:b w:val="0"/>
          <w:color w:val="000000" w:themeColor="text1"/>
          <w:sz w:val="24"/>
          <w:szCs w:val="24"/>
        </w:rPr>
        <w:t xml:space="preserve">, K.R. Circle, </w:t>
      </w:r>
      <w:r w:rsidR="00153516" w:rsidRPr="00F1058E">
        <w:rPr>
          <w:rFonts w:ascii="Bookman Old Style" w:hAnsi="Bookman Old Style"/>
          <w:b w:val="0"/>
          <w:color w:val="000000" w:themeColor="text1"/>
          <w:sz w:val="24"/>
          <w:szCs w:val="24"/>
        </w:rPr>
        <w:t>Bengaluru</w:t>
      </w:r>
      <w:r w:rsidR="00F231AB" w:rsidRPr="00F1058E">
        <w:rPr>
          <w:rFonts w:ascii="Bookman Old Style" w:hAnsi="Bookman Old Style"/>
          <w:b w:val="0"/>
          <w:color w:val="000000" w:themeColor="text1"/>
          <w:sz w:val="24"/>
          <w:szCs w:val="24"/>
        </w:rPr>
        <w:t>-560 001, invites tender from eligible Bidders</w:t>
      </w:r>
      <w:r w:rsidR="00F231AB" w:rsidRPr="00F1058E">
        <w:rPr>
          <w:rFonts w:ascii="Bookman Old Style" w:hAnsi="Bookman Old Style"/>
          <w:color w:val="000000" w:themeColor="text1"/>
          <w:sz w:val="24"/>
          <w:szCs w:val="24"/>
        </w:rPr>
        <w:t xml:space="preserve"> </w:t>
      </w:r>
      <w:r w:rsidR="00F231AB" w:rsidRPr="00F1058E">
        <w:rPr>
          <w:rFonts w:ascii="Bookman Old Style" w:hAnsi="Bookman Old Style"/>
          <w:b w:val="0"/>
          <w:color w:val="000000" w:themeColor="text1"/>
          <w:sz w:val="24"/>
          <w:szCs w:val="24"/>
        </w:rPr>
        <w:t xml:space="preserve">for </w:t>
      </w:r>
      <w:r w:rsidR="0044075A" w:rsidRPr="00F1058E">
        <w:rPr>
          <w:rFonts w:ascii="Bookman Old Style" w:hAnsi="Bookman Old Style"/>
          <w:b w:val="0"/>
          <w:color w:val="000000" w:themeColor="text1"/>
          <w:sz w:val="24"/>
          <w:szCs w:val="24"/>
        </w:rPr>
        <w:t>p</w:t>
      </w:r>
      <w:r w:rsidR="00767CC8" w:rsidRPr="00F1058E">
        <w:rPr>
          <w:rFonts w:ascii="Bookman Old Style" w:hAnsi="Bookman Old Style"/>
          <w:b w:val="0"/>
          <w:color w:val="000000" w:themeColor="text1"/>
          <w:sz w:val="24"/>
          <w:szCs w:val="24"/>
        </w:rPr>
        <w:t xml:space="preserve">rocurement </w:t>
      </w:r>
      <w:r w:rsidR="00660526" w:rsidRPr="00F1058E">
        <w:rPr>
          <w:rFonts w:ascii="Bookman Old Style" w:hAnsi="Bookman Old Style"/>
          <w:b w:val="0"/>
          <w:color w:val="000000" w:themeColor="text1"/>
          <w:sz w:val="24"/>
          <w:szCs w:val="24"/>
        </w:rPr>
        <w:t xml:space="preserve">of </w:t>
      </w:r>
      <w:r w:rsidR="00C93CA9">
        <w:rPr>
          <w:rFonts w:ascii="Bookman Old Style" w:hAnsi="Bookman Old Style"/>
          <w:b w:val="0"/>
          <w:color w:val="000000" w:themeColor="text1"/>
          <w:sz w:val="24"/>
          <w:szCs w:val="24"/>
        </w:rPr>
        <w:t>100</w:t>
      </w:r>
      <w:r w:rsidR="0044075A" w:rsidRPr="00F1058E">
        <w:rPr>
          <w:rFonts w:ascii="Bookman Old Style" w:hAnsi="Bookman Old Style"/>
          <w:b w:val="0"/>
          <w:color w:val="000000" w:themeColor="text1"/>
          <w:sz w:val="24"/>
          <w:szCs w:val="24"/>
        </w:rPr>
        <w:t xml:space="preserve"> kVA, Aluminium Winding, Star </w:t>
      </w:r>
      <w:r w:rsidR="0018564B">
        <w:rPr>
          <w:rFonts w:ascii="Bookman Old Style" w:hAnsi="Bookman Old Style"/>
          <w:b w:val="0"/>
          <w:color w:val="000000" w:themeColor="text1"/>
          <w:sz w:val="24"/>
          <w:szCs w:val="24"/>
        </w:rPr>
        <w:t>1</w:t>
      </w:r>
      <w:r w:rsidR="0044075A" w:rsidRPr="00F1058E">
        <w:rPr>
          <w:rFonts w:ascii="Bookman Old Style" w:hAnsi="Bookman Old Style"/>
          <w:b w:val="0"/>
          <w:color w:val="000000" w:themeColor="text1"/>
          <w:sz w:val="24"/>
          <w:szCs w:val="24"/>
        </w:rPr>
        <w:t xml:space="preserve"> (</w:t>
      </w:r>
      <w:r w:rsidR="0018564B">
        <w:rPr>
          <w:rFonts w:ascii="Bookman Old Style" w:hAnsi="Bookman Old Style"/>
          <w:b w:val="0"/>
          <w:color w:val="000000" w:themeColor="text1"/>
          <w:sz w:val="24"/>
          <w:szCs w:val="24"/>
        </w:rPr>
        <w:t>4</w:t>
      </w:r>
      <w:r w:rsidR="0044075A" w:rsidRPr="00F1058E">
        <w:rPr>
          <w:rFonts w:ascii="Bookman Old Style" w:hAnsi="Bookman Old Style"/>
          <w:b w:val="0"/>
          <w:color w:val="000000" w:themeColor="text1"/>
          <w:sz w:val="24"/>
          <w:szCs w:val="24"/>
        </w:rPr>
        <w:t xml:space="preserve"> star), 11kV/433V, stacked CRGO Core with oil, Distribution Transformers</w:t>
      </w:r>
      <w:r w:rsidR="00660526" w:rsidRPr="00F1058E">
        <w:rPr>
          <w:rFonts w:ascii="Bookman Old Style" w:hAnsi="Bookman Old Style"/>
          <w:b w:val="0"/>
          <w:color w:val="000000" w:themeColor="text1"/>
          <w:sz w:val="24"/>
          <w:szCs w:val="24"/>
        </w:rPr>
        <w:t>.</w:t>
      </w:r>
    </w:p>
    <w:p w:rsidR="003578C4" w:rsidRPr="00F1058E" w:rsidRDefault="003578C4" w:rsidP="00572E86">
      <w:pPr>
        <w:jc w:val="both"/>
        <w:rPr>
          <w:rFonts w:ascii="Bookman Old Style" w:hAnsi="Bookman Old Style"/>
          <w:b/>
          <w:color w:val="000000" w:themeColor="text1"/>
          <w:sz w:val="24"/>
          <w:szCs w:val="24"/>
        </w:rPr>
      </w:pPr>
    </w:p>
    <w:p w:rsidR="001E31C6" w:rsidRPr="00F1058E" w:rsidRDefault="00F57047" w:rsidP="00351F2E">
      <w:pPr>
        <w:pStyle w:val="BodyText"/>
        <w:numPr>
          <w:ilvl w:val="0"/>
          <w:numId w:val="1"/>
        </w:numPr>
        <w:spacing w:line="360" w:lineRule="auto"/>
        <w:jc w:val="left"/>
        <w:rPr>
          <w:rFonts w:ascii="Bookman Old Style" w:hAnsi="Bookman Old Style"/>
          <w:color w:val="000000" w:themeColor="text1"/>
          <w:sz w:val="24"/>
          <w:u w:val="none"/>
        </w:rPr>
      </w:pPr>
      <w:r w:rsidRPr="00F1058E">
        <w:rPr>
          <w:rFonts w:ascii="Bookman Old Style" w:hAnsi="Bookman Old Style"/>
          <w:color w:val="000000" w:themeColor="text1"/>
          <w:sz w:val="24"/>
          <w:u w:val="none"/>
        </w:rPr>
        <w:t>INTRODUCTION</w:t>
      </w:r>
      <w:r w:rsidR="001E31C6" w:rsidRPr="00F1058E">
        <w:rPr>
          <w:rFonts w:ascii="Bookman Old Style" w:hAnsi="Bookman Old Style"/>
          <w:color w:val="000000" w:themeColor="text1"/>
          <w:sz w:val="24"/>
          <w:u w:val="none"/>
        </w:rPr>
        <w:t xml:space="preserve"> </w:t>
      </w:r>
    </w:p>
    <w:p w:rsidR="008F49F5" w:rsidRPr="00F1058E" w:rsidRDefault="008F49F5" w:rsidP="001909D1">
      <w:pPr>
        <w:autoSpaceDE w:val="0"/>
        <w:autoSpaceDN w:val="0"/>
        <w:adjustRightInd w:val="0"/>
        <w:rPr>
          <w:rFonts w:ascii="Bookman Old Style" w:hAnsi="Bookman Old Style" w:cs="TimesNewRoman,Bold"/>
          <w:b/>
          <w:bCs/>
          <w:color w:val="000000" w:themeColor="text1"/>
          <w:sz w:val="24"/>
          <w:szCs w:val="24"/>
        </w:rPr>
      </w:pPr>
      <w:r w:rsidRPr="00F1058E">
        <w:rPr>
          <w:rFonts w:ascii="Bookman Old Style" w:hAnsi="Bookman Old Style" w:cs="TimesNewRoman,Bold"/>
          <w:b/>
          <w:bCs/>
          <w:color w:val="000000" w:themeColor="text1"/>
          <w:sz w:val="24"/>
          <w:szCs w:val="24"/>
        </w:rPr>
        <w:t xml:space="preserve">Eligible </w:t>
      </w:r>
      <w:r w:rsidR="00AB4105" w:rsidRPr="00F1058E">
        <w:rPr>
          <w:rFonts w:ascii="Bookman Old Style" w:hAnsi="Bookman Old Style" w:cs="TimesNewRoman,Bold"/>
          <w:b/>
          <w:bCs/>
          <w:color w:val="000000" w:themeColor="text1"/>
          <w:sz w:val="24"/>
          <w:szCs w:val="24"/>
        </w:rPr>
        <w:t>Bidders</w:t>
      </w:r>
    </w:p>
    <w:p w:rsidR="008F49F5" w:rsidRPr="00F1058E" w:rsidRDefault="00AB4105" w:rsidP="009E1832">
      <w:pPr>
        <w:pStyle w:val="ListParagraph"/>
        <w:autoSpaceDE w:val="0"/>
        <w:autoSpaceDN w:val="0"/>
        <w:adjustRightInd w:val="0"/>
        <w:spacing w:line="276" w:lineRule="auto"/>
        <w:ind w:left="0" w:right="-187"/>
        <w:jc w:val="both"/>
        <w:rPr>
          <w:rFonts w:ascii="Bookman Old Style" w:hAnsi="Bookman Old Style" w:cs="TimesNewRoman"/>
          <w:color w:val="000000" w:themeColor="text1"/>
        </w:rPr>
      </w:pPr>
      <w:r w:rsidRPr="00F1058E">
        <w:rPr>
          <w:rFonts w:ascii="Bookman Old Style" w:hAnsi="Bookman Old Style" w:cs="TimesNewRoman"/>
          <w:color w:val="000000" w:themeColor="text1"/>
        </w:rPr>
        <w:t>Bidders</w:t>
      </w:r>
      <w:r w:rsidR="008F49F5" w:rsidRPr="00F1058E">
        <w:rPr>
          <w:rFonts w:ascii="Bookman Old Style" w:hAnsi="Bookman Old Style" w:cs="TimesNewRoman"/>
          <w:color w:val="000000" w:themeColor="text1"/>
        </w:rPr>
        <w:t xml:space="preserve"> should not be associated, or have been associated in the past, directly or indirectly, with a firm or any of its affiliates which have been engaged by the Purchaser to provide consulting services for the preparation of the design, specifications, and other documents to be used for the procurement of the goods to be purchased under this Invitation of Tenders.</w:t>
      </w:r>
    </w:p>
    <w:p w:rsidR="004B5446" w:rsidRPr="00F1058E" w:rsidRDefault="004B5446" w:rsidP="004B5446">
      <w:pPr>
        <w:pStyle w:val="ListParagraph"/>
        <w:autoSpaceDE w:val="0"/>
        <w:autoSpaceDN w:val="0"/>
        <w:adjustRightInd w:val="0"/>
        <w:spacing w:line="276" w:lineRule="auto"/>
        <w:ind w:left="0"/>
        <w:jc w:val="both"/>
        <w:rPr>
          <w:rFonts w:ascii="Bookman Old Style" w:hAnsi="Bookman Old Style" w:cs="TimesNewRoman"/>
          <w:color w:val="000000" w:themeColor="text1"/>
        </w:rPr>
      </w:pPr>
    </w:p>
    <w:p w:rsidR="008F49F5" w:rsidRPr="00F1058E" w:rsidRDefault="00FB4018" w:rsidP="00351F2E">
      <w:pPr>
        <w:pStyle w:val="ListParagraph"/>
        <w:numPr>
          <w:ilvl w:val="0"/>
          <w:numId w:val="2"/>
        </w:numPr>
        <w:autoSpaceDE w:val="0"/>
        <w:autoSpaceDN w:val="0"/>
        <w:adjustRightInd w:val="0"/>
        <w:spacing w:line="276" w:lineRule="auto"/>
        <w:ind w:left="851" w:right="-187"/>
        <w:jc w:val="both"/>
        <w:rPr>
          <w:rFonts w:ascii="Bookman Old Style" w:hAnsi="Bookman Old Style" w:cs="TimesNewRoman"/>
          <w:color w:val="000000" w:themeColor="text1"/>
        </w:rPr>
      </w:pPr>
      <w:r w:rsidRPr="00F1058E">
        <w:rPr>
          <w:rFonts w:ascii="Bookman Old Style" w:hAnsi="Bookman Old Style" w:cs="TimesNewRoman"/>
          <w:color w:val="000000" w:themeColor="text1"/>
        </w:rPr>
        <w:t xml:space="preserve">Bidding </w:t>
      </w:r>
      <w:r w:rsidRPr="00F1058E">
        <w:rPr>
          <w:rFonts w:ascii="Bookman Old Style" w:hAnsi="Bookman Old Style"/>
          <w:color w:val="000000" w:themeColor="text1"/>
        </w:rPr>
        <w:t>documents</w:t>
      </w:r>
      <w:r w:rsidRPr="00F1058E">
        <w:rPr>
          <w:rFonts w:ascii="Bookman Old Style" w:hAnsi="Bookman Old Style" w:cs="TimesNewRoman"/>
          <w:color w:val="000000" w:themeColor="text1"/>
        </w:rPr>
        <w:t xml:space="preserve"> may be downloaded fro</w:t>
      </w:r>
      <w:r w:rsidR="00AE08E7" w:rsidRPr="00F1058E">
        <w:rPr>
          <w:rFonts w:ascii="Bookman Old Style" w:hAnsi="Bookman Old Style" w:cs="TimesNewRoman"/>
          <w:color w:val="000000" w:themeColor="text1"/>
        </w:rPr>
        <w:t>m</w:t>
      </w:r>
      <w:r w:rsidRPr="00F1058E">
        <w:rPr>
          <w:rFonts w:ascii="Bookman Old Style" w:hAnsi="Bookman Old Style" w:cs="TimesNewRoman"/>
          <w:color w:val="000000" w:themeColor="text1"/>
        </w:rPr>
        <w:t xml:space="preserve"> the </w:t>
      </w:r>
      <w:r w:rsidR="00062123" w:rsidRPr="00F1058E">
        <w:rPr>
          <w:rFonts w:ascii="Bookman Old Style" w:hAnsi="Bookman Old Style" w:cs="TimesNewRoman"/>
          <w:color w:val="000000" w:themeColor="text1"/>
        </w:rPr>
        <w:t>Karnataka Public Procurement Portal</w:t>
      </w:r>
      <w:r w:rsidRPr="00F1058E">
        <w:rPr>
          <w:rFonts w:ascii="Bookman Old Style" w:hAnsi="Bookman Old Style" w:cs="TimesNewRoman"/>
          <w:color w:val="000000" w:themeColor="text1"/>
        </w:rPr>
        <w:t>.</w:t>
      </w:r>
    </w:p>
    <w:p w:rsidR="008D7B78" w:rsidRPr="00F1058E" w:rsidRDefault="00F25A96" w:rsidP="00351F2E">
      <w:pPr>
        <w:pStyle w:val="ListParagraph"/>
        <w:numPr>
          <w:ilvl w:val="0"/>
          <w:numId w:val="2"/>
        </w:numPr>
        <w:autoSpaceDE w:val="0"/>
        <w:autoSpaceDN w:val="0"/>
        <w:adjustRightInd w:val="0"/>
        <w:spacing w:line="276" w:lineRule="auto"/>
        <w:ind w:left="851" w:right="-187"/>
        <w:jc w:val="both"/>
        <w:rPr>
          <w:rFonts w:ascii="Bookman Old Style" w:hAnsi="Bookman Old Style"/>
          <w:color w:val="000000" w:themeColor="text1"/>
        </w:rPr>
      </w:pPr>
      <w:r w:rsidRPr="00F1058E">
        <w:rPr>
          <w:rFonts w:ascii="Bookman Old Style" w:hAnsi="Bookman Old Style" w:cs="TimesNewRoman"/>
          <w:color w:val="000000" w:themeColor="text1"/>
        </w:rPr>
        <w:t xml:space="preserve">Bidders shall pay </w:t>
      </w:r>
      <w:r w:rsidRPr="00F1058E">
        <w:rPr>
          <w:rFonts w:ascii="Bookman Old Style" w:hAnsi="Bookman Old Style"/>
          <w:color w:val="000000" w:themeColor="text1"/>
        </w:rPr>
        <w:t>Tender</w:t>
      </w:r>
      <w:r w:rsidRPr="00F1058E">
        <w:rPr>
          <w:rFonts w:ascii="Bookman Old Style" w:hAnsi="Bookman Old Style" w:cs="TimesNewRoman"/>
          <w:color w:val="000000" w:themeColor="text1"/>
        </w:rPr>
        <w:t xml:space="preserve"> Processing F</w:t>
      </w:r>
      <w:r w:rsidR="00FE33A7" w:rsidRPr="00F1058E">
        <w:rPr>
          <w:rFonts w:ascii="Bookman Old Style" w:hAnsi="Bookman Old Style" w:cs="TimesNewRoman"/>
          <w:color w:val="000000" w:themeColor="text1"/>
        </w:rPr>
        <w:t xml:space="preserve">ee as mentioned in the </w:t>
      </w:r>
      <w:r w:rsidR="00062123" w:rsidRPr="00F1058E">
        <w:rPr>
          <w:rFonts w:ascii="Bookman Old Style" w:hAnsi="Bookman Old Style" w:cs="TimesNewRoman"/>
          <w:color w:val="000000" w:themeColor="text1"/>
        </w:rPr>
        <w:t>Karnataka Public Procurement Portal</w:t>
      </w:r>
      <w:r w:rsidR="00BE7E93" w:rsidRPr="00F1058E">
        <w:rPr>
          <w:rFonts w:ascii="Bookman Old Style" w:hAnsi="Bookman Old Style" w:cs="TimesNewRoman"/>
          <w:color w:val="000000" w:themeColor="text1"/>
        </w:rPr>
        <w:t>.</w:t>
      </w:r>
      <w:r w:rsidR="006809E4" w:rsidRPr="00F1058E">
        <w:rPr>
          <w:rFonts w:ascii="Bookman Old Style" w:hAnsi="Bookman Old Style"/>
          <w:color w:val="000000" w:themeColor="text1"/>
        </w:rPr>
        <w:t xml:space="preserve">  </w:t>
      </w:r>
    </w:p>
    <w:p w:rsidR="008D7B78" w:rsidRPr="00F1058E" w:rsidRDefault="008D7B78" w:rsidP="008D7B78">
      <w:pPr>
        <w:pStyle w:val="NoSpacing"/>
        <w:ind w:firstLine="709"/>
        <w:rPr>
          <w:rFonts w:ascii="Bookman Old Style" w:hAnsi="Bookman Old Style"/>
          <w:b/>
          <w:color w:val="000000" w:themeColor="text1"/>
        </w:rPr>
      </w:pPr>
    </w:p>
    <w:p w:rsidR="008D7B78" w:rsidRPr="00F1058E" w:rsidRDefault="0049793A" w:rsidP="00351F2E">
      <w:pPr>
        <w:pStyle w:val="ListParagraph"/>
        <w:numPr>
          <w:ilvl w:val="0"/>
          <w:numId w:val="2"/>
        </w:numPr>
        <w:autoSpaceDE w:val="0"/>
        <w:autoSpaceDN w:val="0"/>
        <w:adjustRightInd w:val="0"/>
        <w:spacing w:line="276" w:lineRule="auto"/>
        <w:ind w:left="851" w:right="-187"/>
        <w:jc w:val="both"/>
        <w:rPr>
          <w:rFonts w:ascii="Bookman Old Style" w:hAnsi="Bookman Old Style"/>
          <w:color w:val="000000" w:themeColor="text1"/>
        </w:rPr>
      </w:pPr>
      <w:r w:rsidRPr="00F1058E">
        <w:rPr>
          <w:rFonts w:ascii="Bookman Old Style" w:hAnsi="Bookman Old Style"/>
          <w:color w:val="000000" w:themeColor="text1"/>
        </w:rPr>
        <w:t xml:space="preserve">Bids shall be accompanied by Tender Processing Fee, for an amount as mentioned in the </w:t>
      </w:r>
      <w:r w:rsidR="00062123" w:rsidRPr="00F1058E">
        <w:rPr>
          <w:rFonts w:ascii="Bookman Old Style" w:hAnsi="Bookman Old Style" w:cs="TimesNewRoman"/>
          <w:color w:val="000000" w:themeColor="text1"/>
        </w:rPr>
        <w:t>Karnataka Public Procurement Portal</w:t>
      </w:r>
      <w:r w:rsidR="00062123" w:rsidRPr="00F1058E">
        <w:rPr>
          <w:rFonts w:ascii="Bookman Old Style" w:hAnsi="Bookman Old Style"/>
          <w:color w:val="000000" w:themeColor="text1"/>
        </w:rPr>
        <w:t xml:space="preserve"> </w:t>
      </w:r>
      <w:r w:rsidRPr="00F1058E">
        <w:rPr>
          <w:rFonts w:ascii="Bookman Old Style" w:hAnsi="Bookman Old Style"/>
          <w:color w:val="000000" w:themeColor="text1"/>
        </w:rPr>
        <w:t>and EMD as detailed in clause No.1</w:t>
      </w:r>
      <w:r w:rsidR="00D52CF3">
        <w:rPr>
          <w:rFonts w:ascii="Bookman Old Style" w:hAnsi="Bookman Old Style"/>
          <w:color w:val="000000" w:themeColor="text1"/>
        </w:rPr>
        <w:t>3</w:t>
      </w:r>
      <w:r w:rsidRPr="00F1058E">
        <w:rPr>
          <w:rFonts w:ascii="Bookman Old Style" w:hAnsi="Bookman Old Style"/>
          <w:color w:val="000000" w:themeColor="text1"/>
        </w:rPr>
        <w:t xml:space="preserve"> of </w:t>
      </w:r>
      <w:r w:rsidR="004B5446" w:rsidRPr="00F1058E">
        <w:rPr>
          <w:rFonts w:ascii="Bookman Old Style" w:hAnsi="Bookman Old Style"/>
          <w:color w:val="000000" w:themeColor="text1"/>
        </w:rPr>
        <w:t>ITB.</w:t>
      </w:r>
    </w:p>
    <w:p w:rsidR="00EB1B9A" w:rsidRPr="00F1058E" w:rsidRDefault="00EB1B9A" w:rsidP="00EB1B9A">
      <w:pPr>
        <w:pStyle w:val="ListParagraph"/>
        <w:autoSpaceDE w:val="0"/>
        <w:autoSpaceDN w:val="0"/>
        <w:adjustRightInd w:val="0"/>
        <w:spacing w:line="276" w:lineRule="auto"/>
        <w:ind w:left="851" w:right="-187"/>
        <w:jc w:val="both"/>
        <w:rPr>
          <w:rFonts w:ascii="Bookman Old Style" w:hAnsi="Bookman Old Style"/>
          <w:color w:val="000000" w:themeColor="text1"/>
        </w:rPr>
      </w:pPr>
    </w:p>
    <w:p w:rsidR="0049793A" w:rsidRPr="00F1058E" w:rsidRDefault="00067798" w:rsidP="00351F2E">
      <w:pPr>
        <w:pStyle w:val="ListParagraph"/>
        <w:numPr>
          <w:ilvl w:val="0"/>
          <w:numId w:val="2"/>
        </w:numPr>
        <w:autoSpaceDE w:val="0"/>
        <w:autoSpaceDN w:val="0"/>
        <w:adjustRightInd w:val="0"/>
        <w:spacing w:line="276" w:lineRule="auto"/>
        <w:ind w:left="851" w:right="-187"/>
        <w:jc w:val="both"/>
        <w:rPr>
          <w:rFonts w:ascii="Bookman Old Style" w:hAnsi="Bookman Old Style"/>
          <w:color w:val="000000" w:themeColor="text1"/>
        </w:rPr>
      </w:pPr>
      <w:r w:rsidRPr="00F1058E">
        <w:rPr>
          <w:rFonts w:ascii="Bookman Old Style" w:hAnsi="Bookman Old Style"/>
          <w:color w:val="000000" w:themeColor="text1"/>
        </w:rPr>
        <w:t xml:space="preserve">The Techno-Commercial Bids will be opened on the date and time as mentioned in the </w:t>
      </w:r>
      <w:r w:rsidR="00062123" w:rsidRPr="00F1058E">
        <w:rPr>
          <w:rFonts w:ascii="Bookman Old Style" w:hAnsi="Bookman Old Style" w:cs="TimesNewRoman"/>
          <w:color w:val="000000" w:themeColor="text1"/>
        </w:rPr>
        <w:t>Karnataka Public Procurement Portal</w:t>
      </w:r>
      <w:r w:rsidRPr="00F1058E">
        <w:rPr>
          <w:rFonts w:ascii="Bookman Old Style" w:hAnsi="Bookman Old Style"/>
          <w:color w:val="000000" w:themeColor="text1"/>
        </w:rPr>
        <w:t>.</w:t>
      </w:r>
    </w:p>
    <w:p w:rsidR="00641800" w:rsidRPr="00F1058E" w:rsidRDefault="00641800" w:rsidP="00641800">
      <w:pPr>
        <w:pStyle w:val="ListParagraph"/>
        <w:autoSpaceDE w:val="0"/>
        <w:autoSpaceDN w:val="0"/>
        <w:adjustRightInd w:val="0"/>
        <w:spacing w:line="276" w:lineRule="auto"/>
        <w:ind w:left="1080"/>
        <w:jc w:val="both"/>
        <w:rPr>
          <w:rFonts w:ascii="Bookman Old Style" w:hAnsi="Bookman Old Style"/>
          <w:color w:val="000000" w:themeColor="text1"/>
        </w:rPr>
      </w:pPr>
    </w:p>
    <w:p w:rsidR="00067798" w:rsidRPr="00F1058E" w:rsidRDefault="00A47F5B" w:rsidP="00351F2E">
      <w:pPr>
        <w:pStyle w:val="ListParagraph"/>
        <w:numPr>
          <w:ilvl w:val="0"/>
          <w:numId w:val="2"/>
        </w:numPr>
        <w:autoSpaceDE w:val="0"/>
        <w:autoSpaceDN w:val="0"/>
        <w:adjustRightInd w:val="0"/>
        <w:spacing w:line="276" w:lineRule="auto"/>
        <w:ind w:left="851" w:right="-187"/>
        <w:jc w:val="both"/>
        <w:rPr>
          <w:rFonts w:ascii="Bookman Old Style" w:hAnsi="Bookman Old Style"/>
          <w:color w:val="000000" w:themeColor="text1"/>
        </w:rPr>
      </w:pPr>
      <w:r w:rsidRPr="00F1058E">
        <w:rPr>
          <w:rFonts w:ascii="Bookman Old Style" w:hAnsi="Bookman Old Style"/>
          <w:color w:val="000000" w:themeColor="text1"/>
        </w:rPr>
        <w:t>BESCOM reserves the right to cancel/withdraw the tender</w:t>
      </w:r>
      <w:r w:rsidR="00062123" w:rsidRPr="00F1058E">
        <w:rPr>
          <w:rFonts w:ascii="Bookman Old Style" w:hAnsi="Bookman Old Style"/>
          <w:color w:val="000000" w:themeColor="text1"/>
        </w:rPr>
        <w:t xml:space="preserve"> at any point of time</w:t>
      </w:r>
      <w:r w:rsidRPr="00F1058E">
        <w:rPr>
          <w:rFonts w:ascii="Bookman Old Style" w:hAnsi="Bookman Old Style"/>
          <w:color w:val="000000" w:themeColor="text1"/>
        </w:rPr>
        <w:t xml:space="preserve"> without assigning any reasons for such decision.</w:t>
      </w:r>
    </w:p>
    <w:p w:rsidR="00E30B92" w:rsidRPr="00F1058E" w:rsidRDefault="00E30B92" w:rsidP="00062FBB">
      <w:pPr>
        <w:pStyle w:val="ListParagraph"/>
        <w:rPr>
          <w:rFonts w:ascii="Bookman Old Style" w:hAnsi="Bookman Old Style"/>
          <w:color w:val="000000" w:themeColor="text1"/>
        </w:rPr>
      </w:pPr>
    </w:p>
    <w:p w:rsidR="00641800" w:rsidRPr="00F1058E" w:rsidRDefault="00641800" w:rsidP="00641800">
      <w:pPr>
        <w:pStyle w:val="ListParagraph"/>
        <w:autoSpaceDE w:val="0"/>
        <w:autoSpaceDN w:val="0"/>
        <w:adjustRightInd w:val="0"/>
        <w:spacing w:line="276" w:lineRule="auto"/>
        <w:ind w:left="1080"/>
        <w:jc w:val="both"/>
        <w:rPr>
          <w:rFonts w:ascii="Bookman Old Style" w:hAnsi="Bookman Old Style"/>
          <w:color w:val="000000" w:themeColor="text1"/>
        </w:rPr>
      </w:pPr>
    </w:p>
    <w:p w:rsidR="00641800" w:rsidRPr="00F1058E" w:rsidRDefault="00641800" w:rsidP="00351F2E">
      <w:pPr>
        <w:pStyle w:val="BodyText"/>
        <w:numPr>
          <w:ilvl w:val="0"/>
          <w:numId w:val="1"/>
        </w:numPr>
        <w:spacing w:line="360" w:lineRule="auto"/>
        <w:ind w:left="851" w:hanging="709"/>
        <w:jc w:val="left"/>
        <w:rPr>
          <w:rFonts w:ascii="Bookman Old Style" w:hAnsi="Bookman Old Style"/>
          <w:b w:val="0"/>
          <w:color w:val="000000" w:themeColor="text1"/>
          <w:sz w:val="24"/>
          <w:u w:val="none"/>
        </w:rPr>
      </w:pPr>
      <w:r w:rsidRPr="00F1058E">
        <w:rPr>
          <w:rFonts w:ascii="Bookman Old Style" w:hAnsi="Bookman Old Style"/>
          <w:color w:val="000000" w:themeColor="text1"/>
          <w:sz w:val="24"/>
          <w:u w:val="none"/>
        </w:rPr>
        <w:t>Qualifying Requirements:</w:t>
      </w:r>
    </w:p>
    <w:p w:rsidR="00641800" w:rsidRPr="00377D67" w:rsidRDefault="00641800" w:rsidP="00641800">
      <w:pPr>
        <w:pStyle w:val="ListParagraph"/>
        <w:autoSpaceDE w:val="0"/>
        <w:autoSpaceDN w:val="0"/>
        <w:adjustRightInd w:val="0"/>
        <w:spacing w:line="276" w:lineRule="auto"/>
        <w:ind w:left="1080"/>
        <w:jc w:val="both"/>
        <w:rPr>
          <w:rFonts w:ascii="Bookman Old Style" w:hAnsi="Bookman Old Style"/>
          <w:color w:val="000000" w:themeColor="text1"/>
          <w:sz w:val="12"/>
        </w:rPr>
      </w:pPr>
    </w:p>
    <w:p w:rsidR="00641800" w:rsidRPr="00F1058E" w:rsidRDefault="00641800" w:rsidP="004E1C13">
      <w:pPr>
        <w:pStyle w:val="ListParagraph"/>
        <w:autoSpaceDE w:val="0"/>
        <w:autoSpaceDN w:val="0"/>
        <w:adjustRightInd w:val="0"/>
        <w:spacing w:line="276" w:lineRule="auto"/>
        <w:ind w:left="1080" w:hanging="229"/>
        <w:jc w:val="both"/>
        <w:rPr>
          <w:rFonts w:ascii="Bookman Old Style" w:hAnsi="Bookman Old Style"/>
          <w:color w:val="000000" w:themeColor="text1"/>
        </w:rPr>
      </w:pPr>
      <w:r w:rsidRPr="00F1058E">
        <w:rPr>
          <w:rFonts w:ascii="Bookman Old Style" w:hAnsi="Bookman Old Style"/>
          <w:color w:val="000000" w:themeColor="text1"/>
        </w:rPr>
        <w:t>Qualifying requirements shall be as detailed in clause No.</w:t>
      </w:r>
      <w:r w:rsidR="00246248" w:rsidRPr="00F1058E">
        <w:rPr>
          <w:rFonts w:ascii="Bookman Old Style" w:hAnsi="Bookman Old Style"/>
          <w:color w:val="000000" w:themeColor="text1"/>
        </w:rPr>
        <w:t xml:space="preserve"> </w:t>
      </w:r>
      <w:r w:rsidR="009A1DC9" w:rsidRPr="00F1058E">
        <w:rPr>
          <w:rFonts w:ascii="Bookman Old Style" w:hAnsi="Bookman Old Style"/>
          <w:color w:val="000000" w:themeColor="text1"/>
        </w:rPr>
        <w:t>5</w:t>
      </w:r>
      <w:r w:rsidR="001E4A66" w:rsidRPr="00F1058E">
        <w:rPr>
          <w:rFonts w:ascii="Bookman Old Style" w:hAnsi="Bookman Old Style"/>
          <w:color w:val="000000" w:themeColor="text1"/>
        </w:rPr>
        <w:t xml:space="preserve"> </w:t>
      </w:r>
      <w:r w:rsidRPr="00F1058E">
        <w:rPr>
          <w:rFonts w:ascii="Bookman Old Style" w:hAnsi="Bookman Old Style"/>
          <w:color w:val="000000" w:themeColor="text1"/>
        </w:rPr>
        <w:t xml:space="preserve">of </w:t>
      </w:r>
      <w:r w:rsidR="006E5500" w:rsidRPr="00F1058E">
        <w:rPr>
          <w:rFonts w:ascii="Bookman Old Style" w:hAnsi="Bookman Old Style"/>
          <w:color w:val="000000" w:themeColor="text1"/>
        </w:rPr>
        <w:t>ITB</w:t>
      </w:r>
      <w:r w:rsidRPr="00F1058E">
        <w:rPr>
          <w:rFonts w:ascii="Bookman Old Style" w:hAnsi="Bookman Old Style"/>
          <w:color w:val="000000" w:themeColor="text1"/>
        </w:rPr>
        <w:t>.</w:t>
      </w:r>
    </w:p>
    <w:p w:rsidR="00FA0E74" w:rsidRPr="00F1058E" w:rsidRDefault="00FA0E74" w:rsidP="00641800">
      <w:pPr>
        <w:pStyle w:val="ListParagraph"/>
        <w:autoSpaceDE w:val="0"/>
        <w:autoSpaceDN w:val="0"/>
        <w:adjustRightInd w:val="0"/>
        <w:spacing w:line="276" w:lineRule="auto"/>
        <w:ind w:left="1080"/>
        <w:jc w:val="both"/>
        <w:rPr>
          <w:rFonts w:ascii="Bookman Old Style" w:hAnsi="Bookman Old Style"/>
          <w:color w:val="000000" w:themeColor="text1"/>
        </w:rPr>
      </w:pPr>
    </w:p>
    <w:p w:rsidR="00641800" w:rsidRPr="00F1058E" w:rsidRDefault="00FA0E74" w:rsidP="00351F2E">
      <w:pPr>
        <w:pStyle w:val="BodyText"/>
        <w:numPr>
          <w:ilvl w:val="0"/>
          <w:numId w:val="1"/>
        </w:numPr>
        <w:spacing w:line="360" w:lineRule="auto"/>
        <w:ind w:left="851"/>
        <w:jc w:val="both"/>
        <w:rPr>
          <w:rFonts w:ascii="Bookman Old Style" w:hAnsi="Bookman Old Style"/>
          <w:b w:val="0"/>
          <w:color w:val="000000" w:themeColor="text1"/>
          <w:sz w:val="24"/>
          <w:u w:val="none"/>
        </w:rPr>
      </w:pPr>
      <w:r w:rsidRPr="00F1058E">
        <w:rPr>
          <w:rFonts w:ascii="Bookman Old Style" w:hAnsi="Bookman Old Style"/>
          <w:b w:val="0"/>
          <w:color w:val="000000" w:themeColor="text1"/>
          <w:sz w:val="24"/>
          <w:u w:val="none"/>
        </w:rPr>
        <w:t xml:space="preserve">The Bidder should provide detailed information on any litigation or arbitration arising out of contracts completed or under execution by </w:t>
      </w:r>
      <w:r w:rsidR="001C578A" w:rsidRPr="00F1058E">
        <w:rPr>
          <w:rFonts w:ascii="Bookman Old Style" w:hAnsi="Bookman Old Style"/>
          <w:b w:val="0"/>
          <w:color w:val="000000" w:themeColor="text1"/>
          <w:sz w:val="24"/>
          <w:u w:val="none"/>
        </w:rPr>
        <w:t>it’s</w:t>
      </w:r>
      <w:r w:rsidRPr="00F1058E">
        <w:rPr>
          <w:rFonts w:ascii="Bookman Old Style" w:hAnsi="Bookman Old Style"/>
          <w:b w:val="0"/>
          <w:color w:val="000000" w:themeColor="text1"/>
          <w:sz w:val="24"/>
          <w:u w:val="none"/>
        </w:rPr>
        <w:t xml:space="preserve"> over the last five years with BESCOM. A history of awards involving </w:t>
      </w:r>
      <w:r w:rsidRPr="00F1058E">
        <w:rPr>
          <w:rFonts w:ascii="Bookman Old Style" w:hAnsi="Bookman Old Style"/>
          <w:b w:val="0"/>
          <w:color w:val="000000" w:themeColor="text1"/>
          <w:sz w:val="24"/>
          <w:u w:val="none"/>
        </w:rPr>
        <w:lastRenderedPageBreak/>
        <w:t>litigations against the Bidder or any part or JV may result in rejection of bid.</w:t>
      </w:r>
    </w:p>
    <w:p w:rsidR="00FA0E74" w:rsidRPr="00F1058E" w:rsidRDefault="00FA0E74" w:rsidP="00FA0E74">
      <w:pPr>
        <w:pStyle w:val="ListParagraph"/>
        <w:autoSpaceDE w:val="0"/>
        <w:autoSpaceDN w:val="0"/>
        <w:adjustRightInd w:val="0"/>
        <w:spacing w:line="276" w:lineRule="auto"/>
        <w:ind w:left="1080"/>
        <w:jc w:val="both"/>
        <w:rPr>
          <w:rFonts w:ascii="Bookman Old Style" w:hAnsi="Bookman Old Style"/>
          <w:color w:val="000000" w:themeColor="text1"/>
        </w:rPr>
      </w:pPr>
    </w:p>
    <w:p w:rsidR="00FA0E74" w:rsidRPr="00F1058E" w:rsidRDefault="00FA0E74" w:rsidP="00062123">
      <w:pPr>
        <w:pStyle w:val="ListParagraph"/>
        <w:autoSpaceDE w:val="0"/>
        <w:autoSpaceDN w:val="0"/>
        <w:adjustRightInd w:val="0"/>
        <w:spacing w:line="360" w:lineRule="auto"/>
        <w:ind w:left="851"/>
        <w:jc w:val="both"/>
        <w:rPr>
          <w:rFonts w:ascii="Bookman Old Style" w:hAnsi="Bookman Old Style"/>
          <w:color w:val="000000" w:themeColor="text1"/>
        </w:rPr>
      </w:pPr>
      <w:r w:rsidRPr="00F1058E">
        <w:rPr>
          <w:rFonts w:ascii="Bookman Old Style" w:hAnsi="Bookman Old Style"/>
          <w:color w:val="000000" w:themeColor="text1"/>
        </w:rPr>
        <w:t xml:space="preserve">Bidders should furnish the self-declaration stating the above and upload the same along with the other documents in the relevant field in the </w:t>
      </w:r>
      <w:r w:rsidR="00A623D7" w:rsidRPr="00F1058E">
        <w:rPr>
          <w:rFonts w:ascii="Bookman Old Style" w:hAnsi="Bookman Old Style"/>
          <w:color w:val="000000" w:themeColor="text1"/>
        </w:rPr>
        <w:t>KPP</w:t>
      </w:r>
      <w:r w:rsidRPr="00F1058E">
        <w:rPr>
          <w:rFonts w:ascii="Bookman Old Style" w:hAnsi="Bookman Old Style"/>
          <w:color w:val="000000" w:themeColor="text1"/>
        </w:rPr>
        <w:t xml:space="preserve"> portal, failing which the offer is liable to be rejected.</w:t>
      </w:r>
    </w:p>
    <w:p w:rsidR="00FA0E74" w:rsidRPr="00F1058E" w:rsidRDefault="00FA0E74" w:rsidP="00FA0E74">
      <w:pPr>
        <w:pStyle w:val="ListParagraph"/>
        <w:autoSpaceDE w:val="0"/>
        <w:autoSpaceDN w:val="0"/>
        <w:adjustRightInd w:val="0"/>
        <w:spacing w:line="276" w:lineRule="auto"/>
        <w:ind w:left="1080"/>
        <w:jc w:val="both"/>
        <w:rPr>
          <w:rFonts w:ascii="Bookman Old Style" w:hAnsi="Bookman Old Style"/>
          <w:color w:val="000000" w:themeColor="text1"/>
        </w:rPr>
      </w:pPr>
    </w:p>
    <w:p w:rsidR="00FA0E74" w:rsidRPr="00F1058E" w:rsidRDefault="00FA0E74" w:rsidP="00351F2E">
      <w:pPr>
        <w:pStyle w:val="BodyText"/>
        <w:numPr>
          <w:ilvl w:val="0"/>
          <w:numId w:val="1"/>
        </w:numPr>
        <w:spacing w:line="360" w:lineRule="auto"/>
        <w:ind w:left="851"/>
        <w:jc w:val="both"/>
        <w:rPr>
          <w:rFonts w:ascii="Bookman Old Style" w:hAnsi="Bookman Old Style"/>
          <w:b w:val="0"/>
          <w:color w:val="000000" w:themeColor="text1"/>
          <w:sz w:val="24"/>
          <w:u w:val="none"/>
        </w:rPr>
      </w:pPr>
      <w:r w:rsidRPr="00F1058E">
        <w:rPr>
          <w:rFonts w:ascii="Bookman Old Style" w:hAnsi="Bookman Old Style"/>
          <w:b w:val="0"/>
          <w:color w:val="000000" w:themeColor="text1"/>
          <w:sz w:val="24"/>
          <w:u w:val="none"/>
        </w:rPr>
        <w:t>BESCOM will not be responsible for not getting</w:t>
      </w:r>
      <w:r w:rsidR="00BE7E93" w:rsidRPr="00F1058E">
        <w:rPr>
          <w:rFonts w:ascii="Bookman Old Style" w:hAnsi="Bookman Old Style"/>
          <w:b w:val="0"/>
          <w:color w:val="000000" w:themeColor="text1"/>
          <w:sz w:val="24"/>
          <w:u w:val="none"/>
        </w:rPr>
        <w:t xml:space="preserve"> Internet connection while down</w:t>
      </w:r>
      <w:r w:rsidRPr="00F1058E">
        <w:rPr>
          <w:rFonts w:ascii="Bookman Old Style" w:hAnsi="Bookman Old Style"/>
          <w:b w:val="0"/>
          <w:color w:val="000000" w:themeColor="text1"/>
          <w:sz w:val="24"/>
          <w:u w:val="none"/>
        </w:rPr>
        <w:t>loading the Electronic bid sheets or during submitting their offers.</w:t>
      </w:r>
    </w:p>
    <w:p w:rsidR="00F57047" w:rsidRPr="00F1058E" w:rsidRDefault="00F57047" w:rsidP="00F57047">
      <w:pPr>
        <w:autoSpaceDE w:val="0"/>
        <w:autoSpaceDN w:val="0"/>
        <w:adjustRightInd w:val="0"/>
        <w:ind w:left="720" w:hanging="720"/>
        <w:rPr>
          <w:rFonts w:ascii="Bookman Old Style" w:hAnsi="Bookman Old Style"/>
          <w:color w:val="000000" w:themeColor="text1"/>
          <w:sz w:val="24"/>
          <w:szCs w:val="24"/>
          <w:u w:val="single"/>
        </w:rPr>
      </w:pPr>
    </w:p>
    <w:p w:rsidR="00423D74" w:rsidRPr="00F1058E" w:rsidRDefault="00423D74" w:rsidP="00423D74">
      <w:pPr>
        <w:spacing w:after="0"/>
        <w:ind w:left="540" w:right="29"/>
        <w:jc w:val="both"/>
        <w:rPr>
          <w:rFonts w:ascii="Bookman Old Style" w:eastAsia="Times New Roman" w:hAnsi="Bookman Old Style" w:cs="Times New Roman"/>
          <w:color w:val="000000" w:themeColor="text1"/>
          <w:sz w:val="24"/>
          <w:szCs w:val="24"/>
          <w:lang w:eastAsia="zh-CN"/>
        </w:rPr>
      </w:pPr>
    </w:p>
    <w:p w:rsidR="00423D74" w:rsidRPr="00F1058E" w:rsidRDefault="00423D74" w:rsidP="00423D74">
      <w:pPr>
        <w:tabs>
          <w:tab w:val="left" w:pos="4800"/>
        </w:tabs>
        <w:spacing w:after="0" w:line="240" w:lineRule="auto"/>
        <w:ind w:right="749" w:hanging="360"/>
        <w:jc w:val="both"/>
        <w:rPr>
          <w:rFonts w:ascii="Bookman Old Style" w:eastAsia="Times New Roman" w:hAnsi="Bookman Old Style" w:cs="Times New Roman"/>
          <w:color w:val="000000" w:themeColor="text1"/>
          <w:sz w:val="24"/>
          <w:szCs w:val="24"/>
          <w:lang w:eastAsia="zh-CN"/>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F1058E" w:rsidRPr="00F1058E" w:rsidRDefault="00F1058E" w:rsidP="00015CAD">
      <w:pPr>
        <w:pStyle w:val="Title"/>
        <w:rPr>
          <w:rFonts w:ascii="Bookman Old Style" w:hAnsi="Bookman Old Style"/>
          <w:color w:val="000000" w:themeColor="text1"/>
        </w:rPr>
      </w:pPr>
    </w:p>
    <w:p w:rsidR="00F1058E" w:rsidRPr="00F1058E" w:rsidRDefault="00F1058E"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r w:rsidRPr="00F1058E">
        <w:rPr>
          <w:rFonts w:ascii="Bookman Old Style" w:hAnsi="Bookman Old Style"/>
          <w:color w:val="000000" w:themeColor="text1"/>
        </w:rPr>
        <w:lastRenderedPageBreak/>
        <w:t>SECTION – ITB</w:t>
      </w:r>
    </w:p>
    <w:p w:rsidR="00015CAD" w:rsidRPr="00F1058E" w:rsidRDefault="00015CAD" w:rsidP="00015CAD">
      <w:pPr>
        <w:pStyle w:val="Title"/>
        <w:rPr>
          <w:rFonts w:ascii="Bookman Old Style" w:hAnsi="Bookman Old Style"/>
          <w:color w:val="000000" w:themeColor="text1"/>
        </w:rPr>
      </w:pPr>
      <w:r w:rsidRPr="00F1058E">
        <w:rPr>
          <w:rFonts w:ascii="Bookman Old Style" w:hAnsi="Bookman Old Style"/>
          <w:color w:val="000000" w:themeColor="text1"/>
        </w:rPr>
        <w:t>INSTRUCTION TO BIDDERS</w:t>
      </w:r>
    </w:p>
    <w:p w:rsidR="00015CAD" w:rsidRPr="00F1058E" w:rsidRDefault="00015CAD" w:rsidP="00015CAD">
      <w:pPr>
        <w:pStyle w:val="Title"/>
        <w:rPr>
          <w:rFonts w:ascii="Bookman Old Style" w:hAnsi="Bookman Old Style"/>
          <w:color w:val="000000" w:themeColor="text1"/>
        </w:rPr>
      </w:pPr>
    </w:p>
    <w:p w:rsidR="00015CAD" w:rsidRPr="00F1058E" w:rsidRDefault="00015CAD" w:rsidP="00351F2E">
      <w:pPr>
        <w:pStyle w:val="BodyText"/>
        <w:numPr>
          <w:ilvl w:val="0"/>
          <w:numId w:val="3"/>
        </w:numPr>
        <w:ind w:hanging="720"/>
        <w:rPr>
          <w:rFonts w:ascii="Bookman Old Style" w:hAnsi="Bookman Old Style" w:cs="Times New Roman"/>
          <w:color w:val="000000" w:themeColor="text1"/>
          <w:sz w:val="24"/>
          <w:u w:val="none"/>
          <w:lang w:val="en-US" w:eastAsia="en-US"/>
        </w:rPr>
      </w:pPr>
      <w:r w:rsidRPr="00F1058E">
        <w:rPr>
          <w:rFonts w:ascii="Bookman Old Style" w:hAnsi="Bookman Old Style" w:cs="Times New Roman"/>
          <w:color w:val="000000" w:themeColor="text1"/>
          <w:sz w:val="24"/>
          <w:u w:val="none"/>
          <w:lang w:val="en-US" w:eastAsia="en-US"/>
        </w:rPr>
        <w:t>INTRODUCTION</w:t>
      </w:r>
    </w:p>
    <w:p w:rsidR="00015CAD" w:rsidRPr="00F1058E" w:rsidRDefault="00015CAD" w:rsidP="00015CAD">
      <w:pPr>
        <w:pStyle w:val="BodyText"/>
        <w:ind w:left="360"/>
        <w:rPr>
          <w:rFonts w:ascii="Bookman Old Style" w:hAnsi="Bookman Old Style"/>
          <w:color w:val="000000" w:themeColor="text1"/>
          <w:sz w:val="24"/>
        </w:rPr>
      </w:pPr>
    </w:p>
    <w:p w:rsidR="00015CAD" w:rsidRPr="00F1058E" w:rsidRDefault="00015CAD" w:rsidP="00015CAD">
      <w:pPr>
        <w:spacing w:line="360" w:lineRule="auto"/>
        <w:ind w:left="-45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The Chief General Manager (</w:t>
      </w:r>
      <w:proofErr w:type="spellStart"/>
      <w:r w:rsidRPr="00F1058E">
        <w:rPr>
          <w:rFonts w:ascii="Bookman Old Style" w:hAnsi="Bookman Old Style"/>
          <w:color w:val="000000" w:themeColor="text1"/>
          <w:sz w:val="24"/>
          <w:szCs w:val="24"/>
        </w:rPr>
        <w:t>Ele</w:t>
      </w:r>
      <w:proofErr w:type="spellEnd"/>
      <w:r w:rsidRPr="00F1058E">
        <w:rPr>
          <w:rFonts w:ascii="Bookman Old Style" w:hAnsi="Bookman Old Style"/>
          <w:color w:val="000000" w:themeColor="text1"/>
          <w:sz w:val="24"/>
          <w:szCs w:val="24"/>
        </w:rPr>
        <w:t>.),</w:t>
      </w:r>
      <w:r w:rsidRPr="00F1058E">
        <w:rPr>
          <w:rFonts w:ascii="Bookman Old Style" w:hAnsi="Bookman Old Style"/>
          <w:i/>
          <w:color w:val="000000" w:themeColor="text1"/>
          <w:sz w:val="24"/>
          <w:szCs w:val="24"/>
        </w:rPr>
        <w:t xml:space="preserve"> </w:t>
      </w:r>
      <w:r w:rsidRPr="00F1058E">
        <w:rPr>
          <w:rFonts w:ascii="Bookman Old Style" w:hAnsi="Bookman Old Style"/>
          <w:color w:val="000000" w:themeColor="text1"/>
          <w:sz w:val="24"/>
          <w:szCs w:val="24"/>
        </w:rPr>
        <w:t>Procurement, Corporate Office, II Floor, K.R. Circle, Bengaluru-560001 on behalf of Bangalore Electricity Supply Company Limited, invites tender for</w:t>
      </w:r>
      <w:r w:rsidRPr="00F1058E">
        <w:rPr>
          <w:rFonts w:ascii="Bookman Old Style" w:hAnsi="Bookman Old Style"/>
          <w:b/>
          <w:color w:val="000000" w:themeColor="text1"/>
          <w:sz w:val="24"/>
          <w:szCs w:val="24"/>
        </w:rPr>
        <w:t xml:space="preserve"> </w:t>
      </w:r>
      <w:r w:rsidRPr="00F1058E">
        <w:rPr>
          <w:rFonts w:ascii="Bookman Old Style" w:hAnsi="Bookman Old Style" w:cs="Calibri"/>
          <w:b/>
          <w:color w:val="000000" w:themeColor="text1"/>
          <w:sz w:val="24"/>
          <w:szCs w:val="24"/>
        </w:rPr>
        <w:t xml:space="preserve">Supply of </w:t>
      </w:r>
      <w:r w:rsidR="008C210C">
        <w:rPr>
          <w:rFonts w:ascii="Bookman Old Style" w:hAnsi="Bookman Old Style" w:cs="Calibri"/>
          <w:b/>
          <w:color w:val="000000" w:themeColor="text1"/>
          <w:sz w:val="24"/>
          <w:szCs w:val="24"/>
        </w:rPr>
        <w:t>100</w:t>
      </w:r>
      <w:r w:rsidRPr="00F1058E">
        <w:rPr>
          <w:rFonts w:ascii="Bookman Old Style" w:hAnsi="Bookman Old Style" w:cs="Calibri"/>
          <w:b/>
          <w:color w:val="000000" w:themeColor="text1"/>
          <w:sz w:val="24"/>
          <w:szCs w:val="24"/>
        </w:rPr>
        <w:t xml:space="preserve"> kVA, Aluminium Winding, Star </w:t>
      </w:r>
      <w:r w:rsidR="0018564B">
        <w:rPr>
          <w:rFonts w:ascii="Bookman Old Style" w:hAnsi="Bookman Old Style" w:cs="Calibri"/>
          <w:b/>
          <w:color w:val="000000" w:themeColor="text1"/>
          <w:sz w:val="24"/>
          <w:szCs w:val="24"/>
        </w:rPr>
        <w:t>1</w:t>
      </w:r>
      <w:r w:rsidRPr="00F1058E">
        <w:rPr>
          <w:rFonts w:ascii="Bookman Old Style" w:hAnsi="Bookman Old Style" w:cs="Calibri"/>
          <w:b/>
          <w:color w:val="000000" w:themeColor="text1"/>
          <w:sz w:val="24"/>
          <w:szCs w:val="24"/>
        </w:rPr>
        <w:t xml:space="preserve"> (</w:t>
      </w:r>
      <w:r w:rsidR="0018564B">
        <w:rPr>
          <w:rFonts w:ascii="Bookman Old Style" w:hAnsi="Bookman Old Style" w:cs="Calibri"/>
          <w:b/>
          <w:color w:val="000000" w:themeColor="text1"/>
          <w:sz w:val="24"/>
          <w:szCs w:val="24"/>
        </w:rPr>
        <w:t>4</w:t>
      </w:r>
      <w:r w:rsidRPr="00F1058E">
        <w:rPr>
          <w:rFonts w:ascii="Bookman Old Style" w:hAnsi="Bookman Old Style" w:cs="Calibri"/>
          <w:b/>
          <w:color w:val="000000" w:themeColor="text1"/>
          <w:sz w:val="24"/>
          <w:szCs w:val="24"/>
        </w:rPr>
        <w:t xml:space="preserve"> star), 11kV/433V, stacked CRGO Core with oil, Distribution Transformers</w:t>
      </w:r>
      <w:r w:rsidRPr="00F1058E">
        <w:rPr>
          <w:rFonts w:ascii="Bookman Old Style" w:hAnsi="Bookman Old Style"/>
          <w:b/>
          <w:color w:val="000000" w:themeColor="text1"/>
          <w:sz w:val="24"/>
          <w:szCs w:val="24"/>
        </w:rPr>
        <w:t xml:space="preserve">, through </w:t>
      </w:r>
      <w:r w:rsidRPr="00F1058E">
        <w:rPr>
          <w:rFonts w:ascii="Bookman Old Style" w:hAnsi="Bookman Old Style" w:cs="TimesNewRoman"/>
          <w:b/>
          <w:color w:val="000000" w:themeColor="text1"/>
          <w:sz w:val="24"/>
          <w:szCs w:val="24"/>
        </w:rPr>
        <w:t>Karnataka Public Procurement Portal</w:t>
      </w:r>
      <w:r w:rsidRPr="00F1058E">
        <w:rPr>
          <w:rFonts w:ascii="Bookman Old Style" w:hAnsi="Bookman Old Style"/>
          <w:b/>
          <w:color w:val="000000" w:themeColor="text1"/>
          <w:sz w:val="24"/>
          <w:szCs w:val="24"/>
        </w:rPr>
        <w:t xml:space="preserve"> (https://kppp.karnataka.gov.in/)</w:t>
      </w:r>
      <w:r w:rsidRPr="00F1058E">
        <w:rPr>
          <w:rFonts w:ascii="Bookman Old Style" w:hAnsi="Bookman Old Style"/>
          <w:color w:val="000000" w:themeColor="text1"/>
          <w:sz w:val="24"/>
          <w:szCs w:val="24"/>
        </w:rPr>
        <w:t xml:space="preserve">  </w:t>
      </w:r>
    </w:p>
    <w:tbl>
      <w:tblPr>
        <w:tblW w:w="981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0"/>
        <w:gridCol w:w="5640"/>
      </w:tblGrid>
      <w:tr w:rsidR="00F1058E" w:rsidRPr="00F1058E" w:rsidTr="00F1058E">
        <w:trPr>
          <w:trHeight w:val="540"/>
        </w:trPr>
        <w:tc>
          <w:tcPr>
            <w:tcW w:w="4170" w:type="dxa"/>
            <w:vAlign w:val="center"/>
          </w:tcPr>
          <w:p w:rsidR="00015CAD" w:rsidRPr="00F1058E" w:rsidRDefault="00015CAD" w:rsidP="00F1058E">
            <w:pPr>
              <w:rPr>
                <w:rFonts w:ascii="Bookman Old Style" w:hAnsi="Bookman Old Style"/>
                <w:color w:val="000000" w:themeColor="text1"/>
                <w:sz w:val="24"/>
                <w:szCs w:val="24"/>
              </w:rPr>
            </w:pPr>
            <w:r w:rsidRPr="00F1058E">
              <w:rPr>
                <w:rFonts w:ascii="Bookman Old Style" w:hAnsi="Bookman Old Style"/>
                <w:color w:val="000000" w:themeColor="text1"/>
                <w:sz w:val="24"/>
                <w:szCs w:val="24"/>
              </w:rPr>
              <w:t>1. Enquiry No.</w:t>
            </w:r>
          </w:p>
        </w:tc>
        <w:tc>
          <w:tcPr>
            <w:tcW w:w="5640" w:type="dxa"/>
            <w:vAlign w:val="center"/>
          </w:tcPr>
          <w:p w:rsidR="00015CAD" w:rsidRPr="00F1058E" w:rsidRDefault="00015CAD" w:rsidP="00377D67">
            <w:pPr>
              <w:rPr>
                <w:rFonts w:ascii="Bookman Old Style" w:hAnsi="Bookman Old Style"/>
                <w:color w:val="000000" w:themeColor="text1"/>
                <w:sz w:val="24"/>
                <w:szCs w:val="24"/>
              </w:rPr>
            </w:pPr>
            <w:r w:rsidRPr="00F1058E">
              <w:rPr>
                <w:rFonts w:ascii="Bookman Old Style" w:hAnsi="Bookman Old Style"/>
                <w:color w:val="000000" w:themeColor="text1"/>
                <w:sz w:val="24"/>
                <w:szCs w:val="24"/>
                <w:highlight w:val="yellow"/>
              </w:rPr>
              <w:t>BESCOM/202</w:t>
            </w:r>
            <w:r w:rsidR="0018564B">
              <w:rPr>
                <w:rFonts w:ascii="Bookman Old Style" w:hAnsi="Bookman Old Style"/>
                <w:color w:val="000000" w:themeColor="text1"/>
                <w:sz w:val="24"/>
                <w:szCs w:val="24"/>
                <w:highlight w:val="yellow"/>
              </w:rPr>
              <w:t>6</w:t>
            </w:r>
            <w:r w:rsidRPr="00F1058E">
              <w:rPr>
                <w:rFonts w:ascii="Bookman Old Style" w:hAnsi="Bookman Old Style"/>
                <w:color w:val="000000" w:themeColor="text1"/>
                <w:sz w:val="24"/>
                <w:szCs w:val="24"/>
                <w:highlight w:val="yellow"/>
              </w:rPr>
              <w:t>-2</w:t>
            </w:r>
            <w:r w:rsidR="0018564B">
              <w:rPr>
                <w:rFonts w:ascii="Bookman Old Style" w:hAnsi="Bookman Old Style"/>
                <w:color w:val="000000" w:themeColor="text1"/>
                <w:sz w:val="24"/>
                <w:szCs w:val="24"/>
                <w:highlight w:val="yellow"/>
              </w:rPr>
              <w:t>7</w:t>
            </w:r>
            <w:r w:rsidRPr="00F1058E">
              <w:rPr>
                <w:rFonts w:ascii="Bookman Old Style" w:hAnsi="Bookman Old Style"/>
                <w:color w:val="000000" w:themeColor="text1"/>
                <w:sz w:val="24"/>
                <w:szCs w:val="24"/>
                <w:highlight w:val="yellow"/>
              </w:rPr>
              <w:t>/IND02</w:t>
            </w:r>
            <w:r w:rsidR="00377D67" w:rsidRPr="00555AD5">
              <w:rPr>
                <w:rFonts w:ascii="Bookman Old Style" w:hAnsi="Bookman Old Style"/>
                <w:color w:val="000000" w:themeColor="text1"/>
                <w:sz w:val="24"/>
                <w:szCs w:val="24"/>
                <w:highlight w:val="yellow"/>
              </w:rPr>
              <w:t>56</w:t>
            </w:r>
          </w:p>
        </w:tc>
      </w:tr>
      <w:tr w:rsidR="00F1058E" w:rsidRPr="00F1058E" w:rsidTr="00015CAD">
        <w:trPr>
          <w:trHeight w:val="491"/>
        </w:trPr>
        <w:tc>
          <w:tcPr>
            <w:tcW w:w="4170" w:type="dxa"/>
            <w:vAlign w:val="center"/>
          </w:tcPr>
          <w:p w:rsidR="00015CAD" w:rsidRPr="00F1058E" w:rsidRDefault="00015CAD" w:rsidP="00F1058E">
            <w:pPr>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2. Material </w:t>
            </w:r>
          </w:p>
        </w:tc>
        <w:tc>
          <w:tcPr>
            <w:tcW w:w="5640" w:type="dxa"/>
            <w:vAlign w:val="center"/>
          </w:tcPr>
          <w:p w:rsidR="00015CAD" w:rsidRPr="00F1058E" w:rsidRDefault="00015CAD" w:rsidP="00CD1369">
            <w:pPr>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 For supply of </w:t>
            </w:r>
            <w:r w:rsidR="008C210C">
              <w:rPr>
                <w:rFonts w:ascii="Bookman Old Style" w:hAnsi="Bookman Old Style" w:cs="Calibri"/>
                <w:b/>
                <w:color w:val="000000" w:themeColor="text1"/>
                <w:sz w:val="24"/>
                <w:szCs w:val="24"/>
              </w:rPr>
              <w:t>100</w:t>
            </w:r>
            <w:r w:rsidRPr="00F1058E">
              <w:rPr>
                <w:rFonts w:ascii="Bookman Old Style" w:hAnsi="Bookman Old Style" w:cs="Calibri"/>
                <w:b/>
                <w:color w:val="000000" w:themeColor="text1"/>
                <w:sz w:val="24"/>
                <w:szCs w:val="24"/>
              </w:rPr>
              <w:t xml:space="preserve"> kVA Star </w:t>
            </w:r>
            <w:r w:rsidR="00CD1369">
              <w:rPr>
                <w:rFonts w:ascii="Bookman Old Style" w:hAnsi="Bookman Old Style" w:cs="Calibri"/>
                <w:b/>
                <w:color w:val="000000" w:themeColor="text1"/>
                <w:sz w:val="24"/>
                <w:szCs w:val="24"/>
              </w:rPr>
              <w:t>1</w:t>
            </w:r>
            <w:r w:rsidRPr="00F1058E">
              <w:rPr>
                <w:rFonts w:ascii="Bookman Old Style" w:hAnsi="Bookman Old Style" w:cs="Calibri"/>
                <w:b/>
                <w:color w:val="000000" w:themeColor="text1"/>
                <w:sz w:val="24"/>
                <w:szCs w:val="24"/>
              </w:rPr>
              <w:t xml:space="preserve"> DTCs</w:t>
            </w:r>
          </w:p>
        </w:tc>
      </w:tr>
      <w:tr w:rsidR="00F1058E" w:rsidRPr="00F1058E" w:rsidTr="00F1058E">
        <w:trPr>
          <w:trHeight w:val="540"/>
        </w:trPr>
        <w:tc>
          <w:tcPr>
            <w:tcW w:w="4170" w:type="dxa"/>
            <w:vAlign w:val="center"/>
          </w:tcPr>
          <w:p w:rsidR="00015CAD" w:rsidRPr="00F1058E" w:rsidRDefault="00015CAD" w:rsidP="00F1058E">
            <w:pPr>
              <w:rPr>
                <w:rFonts w:ascii="Bookman Old Style" w:hAnsi="Bookman Old Style"/>
                <w:color w:val="000000" w:themeColor="text1"/>
                <w:sz w:val="24"/>
                <w:szCs w:val="24"/>
              </w:rPr>
            </w:pPr>
            <w:r w:rsidRPr="00F1058E">
              <w:rPr>
                <w:rFonts w:ascii="Bookman Old Style" w:hAnsi="Bookman Old Style"/>
                <w:color w:val="000000" w:themeColor="text1"/>
                <w:sz w:val="24"/>
                <w:szCs w:val="24"/>
              </w:rPr>
              <w:t>3. Quantity</w:t>
            </w:r>
          </w:p>
        </w:tc>
        <w:tc>
          <w:tcPr>
            <w:tcW w:w="5640" w:type="dxa"/>
            <w:vAlign w:val="center"/>
          </w:tcPr>
          <w:p w:rsidR="00015CAD" w:rsidRPr="00F1058E" w:rsidRDefault="00015CAD" w:rsidP="00552CC0">
            <w:pPr>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 </w:t>
            </w:r>
            <w:r w:rsidR="008C210C">
              <w:rPr>
                <w:rFonts w:ascii="Bookman Old Style" w:hAnsi="Bookman Old Style"/>
                <w:b/>
                <w:color w:val="000000" w:themeColor="text1"/>
                <w:sz w:val="24"/>
                <w:szCs w:val="24"/>
                <w:highlight w:val="yellow"/>
              </w:rPr>
              <w:t>587</w:t>
            </w:r>
            <w:r w:rsidRPr="00F1058E">
              <w:rPr>
                <w:rFonts w:ascii="Bookman Old Style" w:hAnsi="Bookman Old Style"/>
                <w:b/>
                <w:color w:val="000000" w:themeColor="text1"/>
                <w:sz w:val="24"/>
                <w:szCs w:val="24"/>
                <w:highlight w:val="yellow"/>
              </w:rPr>
              <w:t xml:space="preserve"> Nos.</w:t>
            </w:r>
          </w:p>
        </w:tc>
      </w:tr>
      <w:tr w:rsidR="00F1058E" w:rsidRPr="00F1058E" w:rsidTr="00F1058E">
        <w:trPr>
          <w:trHeight w:val="540"/>
        </w:trPr>
        <w:tc>
          <w:tcPr>
            <w:tcW w:w="4170" w:type="dxa"/>
            <w:vAlign w:val="center"/>
          </w:tcPr>
          <w:p w:rsidR="00015CAD" w:rsidRPr="00F1058E" w:rsidRDefault="00015CAD" w:rsidP="00015CAD">
            <w:pPr>
              <w:ind w:left="6"/>
              <w:rPr>
                <w:rFonts w:ascii="Bookman Old Style" w:hAnsi="Bookman Old Style"/>
                <w:color w:val="000000" w:themeColor="text1"/>
                <w:sz w:val="24"/>
                <w:szCs w:val="24"/>
              </w:rPr>
            </w:pPr>
            <w:r w:rsidRPr="00F1058E">
              <w:rPr>
                <w:rFonts w:ascii="Bookman Old Style" w:hAnsi="Bookman Old Style"/>
                <w:color w:val="000000" w:themeColor="text1"/>
                <w:sz w:val="24"/>
                <w:szCs w:val="24"/>
              </w:rPr>
              <w:t>4.Amount put to tender as per   SR 2025-26.</w:t>
            </w:r>
          </w:p>
        </w:tc>
        <w:tc>
          <w:tcPr>
            <w:tcW w:w="5640" w:type="dxa"/>
            <w:vAlign w:val="center"/>
          </w:tcPr>
          <w:p w:rsidR="00015CAD" w:rsidRPr="00F1058E" w:rsidRDefault="00015CAD" w:rsidP="00552CC0">
            <w:pPr>
              <w:rPr>
                <w:rFonts w:ascii="Bookman Old Style" w:hAnsi="Bookman Old Style"/>
                <w:b/>
                <w:color w:val="000000" w:themeColor="text1"/>
                <w:sz w:val="24"/>
                <w:szCs w:val="24"/>
                <w:highlight w:val="yellow"/>
              </w:rPr>
            </w:pPr>
            <w:r w:rsidRPr="00F1058E">
              <w:rPr>
                <w:rFonts w:ascii="Bookman Old Style" w:hAnsi="Bookman Old Style"/>
                <w:b/>
                <w:color w:val="000000" w:themeColor="text1"/>
                <w:sz w:val="24"/>
                <w:szCs w:val="24"/>
                <w:highlight w:val="yellow"/>
              </w:rPr>
              <w:t>Rs.</w:t>
            </w:r>
            <w:r w:rsidR="008C210C">
              <w:rPr>
                <w:rFonts w:ascii="Bookman Old Style" w:hAnsi="Bookman Old Style"/>
                <w:b/>
                <w:color w:val="000000" w:themeColor="text1"/>
                <w:sz w:val="24"/>
                <w:szCs w:val="24"/>
                <w:highlight w:val="yellow"/>
              </w:rPr>
              <w:t>13.16</w:t>
            </w:r>
            <w:r w:rsidRPr="00F1058E">
              <w:rPr>
                <w:rFonts w:ascii="Bookman Old Style" w:hAnsi="Bookman Old Style"/>
                <w:b/>
                <w:color w:val="000000" w:themeColor="text1"/>
                <w:sz w:val="24"/>
                <w:szCs w:val="24"/>
                <w:highlight w:val="yellow"/>
              </w:rPr>
              <w:t xml:space="preserve"> crores </w:t>
            </w:r>
          </w:p>
        </w:tc>
      </w:tr>
      <w:tr w:rsidR="00F1058E" w:rsidRPr="00F1058E" w:rsidTr="00F1058E">
        <w:trPr>
          <w:trHeight w:val="540"/>
        </w:trPr>
        <w:tc>
          <w:tcPr>
            <w:tcW w:w="4170" w:type="dxa"/>
            <w:vAlign w:val="center"/>
          </w:tcPr>
          <w:p w:rsidR="00015CAD" w:rsidRPr="00F1058E" w:rsidRDefault="00015CAD" w:rsidP="00F1058E">
            <w:pPr>
              <w:ind w:hanging="18"/>
              <w:rPr>
                <w:rFonts w:ascii="Bookman Old Style" w:hAnsi="Bookman Old Style"/>
                <w:color w:val="000000" w:themeColor="text1"/>
                <w:sz w:val="24"/>
                <w:szCs w:val="24"/>
              </w:rPr>
            </w:pPr>
            <w:r w:rsidRPr="00F1058E">
              <w:rPr>
                <w:rFonts w:ascii="Bookman Old Style" w:hAnsi="Bookman Old Style"/>
                <w:color w:val="000000" w:themeColor="text1"/>
                <w:sz w:val="24"/>
                <w:szCs w:val="24"/>
              </w:rPr>
              <w:t>5. Tender System</w:t>
            </w:r>
          </w:p>
        </w:tc>
        <w:tc>
          <w:tcPr>
            <w:tcW w:w="5640" w:type="dxa"/>
            <w:vAlign w:val="center"/>
          </w:tcPr>
          <w:p w:rsidR="00015CAD" w:rsidRPr="00F1058E" w:rsidRDefault="00015CAD" w:rsidP="00F1058E">
            <w:pPr>
              <w:ind w:right="-108"/>
              <w:rPr>
                <w:rFonts w:ascii="Bookman Old Style" w:hAnsi="Bookman Old Style"/>
                <w:color w:val="000000" w:themeColor="text1"/>
                <w:sz w:val="24"/>
                <w:szCs w:val="24"/>
              </w:rPr>
            </w:pPr>
            <w:r w:rsidRPr="00F1058E">
              <w:rPr>
                <w:rFonts w:ascii="Bookman Old Style" w:hAnsi="Bookman Old Style"/>
                <w:color w:val="000000" w:themeColor="text1"/>
                <w:sz w:val="24"/>
                <w:szCs w:val="24"/>
              </w:rPr>
              <w:t>Two Tender Document System</w:t>
            </w:r>
          </w:p>
        </w:tc>
      </w:tr>
      <w:tr w:rsidR="00F1058E" w:rsidRPr="00F1058E" w:rsidTr="00F1058E">
        <w:trPr>
          <w:trHeight w:val="540"/>
        </w:trPr>
        <w:tc>
          <w:tcPr>
            <w:tcW w:w="4170" w:type="dxa"/>
            <w:vAlign w:val="center"/>
          </w:tcPr>
          <w:p w:rsidR="00015CAD" w:rsidRPr="00F1058E" w:rsidRDefault="00015CAD" w:rsidP="00F1058E">
            <w:pPr>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6. Date of availability of Bids </w:t>
            </w:r>
          </w:p>
        </w:tc>
        <w:tc>
          <w:tcPr>
            <w:tcW w:w="5640" w:type="dxa"/>
            <w:vAlign w:val="center"/>
          </w:tcPr>
          <w:p w:rsidR="00015CAD" w:rsidRPr="00F1058E" w:rsidRDefault="00377D67" w:rsidP="00377D67">
            <w:pPr>
              <w:ind w:right="-198"/>
              <w:rPr>
                <w:rFonts w:ascii="Bookman Old Style" w:hAnsi="Bookman Old Style"/>
                <w:b/>
                <w:bCs/>
                <w:color w:val="000000" w:themeColor="text1"/>
                <w:sz w:val="24"/>
                <w:szCs w:val="24"/>
              </w:rPr>
            </w:pPr>
            <w:r>
              <w:rPr>
                <w:rFonts w:ascii="Bookman Old Style" w:hAnsi="Bookman Old Style" w:cs="Nirmala UI"/>
                <w:b/>
                <w:bCs/>
                <w:color w:val="000000" w:themeColor="text1"/>
                <w:sz w:val="24"/>
                <w:szCs w:val="24"/>
                <w:highlight w:val="yellow"/>
              </w:rPr>
              <w:t>18.06</w:t>
            </w:r>
            <w:r w:rsidR="00015CAD" w:rsidRPr="00F1058E">
              <w:rPr>
                <w:rFonts w:ascii="Bookman Old Style" w:hAnsi="Bookman Old Style" w:cs="Nirmala UI"/>
                <w:b/>
                <w:bCs/>
                <w:color w:val="000000" w:themeColor="text1"/>
                <w:sz w:val="24"/>
                <w:szCs w:val="24"/>
                <w:highlight w:val="yellow"/>
              </w:rPr>
              <w:t>.2026</w:t>
            </w:r>
            <w:r w:rsidR="00015CAD" w:rsidRPr="00F1058E">
              <w:rPr>
                <w:rFonts w:ascii="Bookman Old Style" w:hAnsi="Bookman Old Style"/>
                <w:b/>
                <w:bCs/>
                <w:color w:val="000000" w:themeColor="text1"/>
                <w:sz w:val="24"/>
                <w:szCs w:val="24"/>
                <w:highlight w:val="yellow"/>
              </w:rPr>
              <w:t xml:space="preserve"> onwards</w:t>
            </w:r>
            <w:r w:rsidR="00015CAD" w:rsidRPr="00F1058E">
              <w:rPr>
                <w:rFonts w:ascii="Bookman Old Style" w:hAnsi="Bookman Old Style"/>
                <w:b/>
                <w:bCs/>
                <w:color w:val="000000" w:themeColor="text1"/>
                <w:sz w:val="24"/>
                <w:szCs w:val="24"/>
              </w:rPr>
              <w:t xml:space="preserve"> </w:t>
            </w:r>
          </w:p>
        </w:tc>
      </w:tr>
      <w:tr w:rsidR="00F1058E" w:rsidRPr="00F1058E" w:rsidTr="00F1058E">
        <w:trPr>
          <w:trHeight w:val="540"/>
        </w:trPr>
        <w:tc>
          <w:tcPr>
            <w:tcW w:w="4170" w:type="dxa"/>
            <w:vAlign w:val="center"/>
          </w:tcPr>
          <w:p w:rsidR="00015CAD" w:rsidRPr="00F1058E" w:rsidRDefault="00015CAD" w:rsidP="00F1058E">
            <w:pPr>
              <w:ind w:left="192" w:hanging="210"/>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7. Due date for submission of  Bids </w:t>
            </w:r>
          </w:p>
        </w:tc>
        <w:tc>
          <w:tcPr>
            <w:tcW w:w="5640" w:type="dxa"/>
            <w:vAlign w:val="center"/>
          </w:tcPr>
          <w:p w:rsidR="00015CAD" w:rsidRPr="00F1058E" w:rsidRDefault="00015CAD" w:rsidP="00377D67">
            <w:pPr>
              <w:ind w:left="-108" w:right="-108"/>
              <w:rPr>
                <w:rFonts w:ascii="Bookman Old Style" w:hAnsi="Bookman Old Style"/>
                <w:b/>
                <w:color w:val="000000" w:themeColor="text1"/>
                <w:sz w:val="24"/>
                <w:szCs w:val="24"/>
              </w:rPr>
            </w:pPr>
            <w:r w:rsidRPr="00F1058E">
              <w:rPr>
                <w:rFonts w:ascii="Bookman Old Style" w:hAnsi="Bookman Old Style"/>
                <w:b/>
                <w:bCs/>
                <w:color w:val="000000" w:themeColor="text1"/>
                <w:sz w:val="24"/>
                <w:szCs w:val="24"/>
                <w:highlight w:val="yellow"/>
              </w:rPr>
              <w:t xml:space="preserve"> </w:t>
            </w:r>
            <w:r w:rsidR="0018564B">
              <w:rPr>
                <w:rFonts w:ascii="Bookman Old Style" w:hAnsi="Bookman Old Style"/>
                <w:b/>
                <w:bCs/>
                <w:color w:val="000000" w:themeColor="text1"/>
                <w:sz w:val="24"/>
                <w:szCs w:val="24"/>
                <w:highlight w:val="yellow"/>
              </w:rPr>
              <w:t>1</w:t>
            </w:r>
            <w:r w:rsidR="00377D67">
              <w:rPr>
                <w:rFonts w:ascii="Bookman Old Style" w:hAnsi="Bookman Old Style"/>
                <w:b/>
                <w:bCs/>
                <w:color w:val="000000" w:themeColor="text1"/>
                <w:sz w:val="24"/>
                <w:szCs w:val="24"/>
                <w:highlight w:val="yellow"/>
              </w:rPr>
              <w:t>7</w:t>
            </w:r>
            <w:r w:rsidRPr="00F1058E">
              <w:rPr>
                <w:rFonts w:ascii="Bookman Old Style" w:hAnsi="Bookman Old Style"/>
                <w:b/>
                <w:bCs/>
                <w:color w:val="000000" w:themeColor="text1"/>
                <w:sz w:val="24"/>
                <w:szCs w:val="24"/>
                <w:highlight w:val="yellow"/>
              </w:rPr>
              <w:t>.0</w:t>
            </w:r>
            <w:r w:rsidR="00377D67">
              <w:rPr>
                <w:rFonts w:ascii="Bookman Old Style" w:hAnsi="Bookman Old Style"/>
                <w:b/>
                <w:bCs/>
                <w:color w:val="000000" w:themeColor="text1"/>
                <w:sz w:val="24"/>
                <w:szCs w:val="24"/>
                <w:highlight w:val="yellow"/>
              </w:rPr>
              <w:t>7</w:t>
            </w:r>
            <w:r w:rsidRPr="00F1058E">
              <w:rPr>
                <w:rFonts w:ascii="Bookman Old Style" w:hAnsi="Bookman Old Style"/>
                <w:b/>
                <w:bCs/>
                <w:color w:val="000000" w:themeColor="text1"/>
                <w:sz w:val="24"/>
                <w:szCs w:val="24"/>
                <w:highlight w:val="yellow"/>
              </w:rPr>
              <w:t>.2026,  1</w:t>
            </w:r>
            <w:r w:rsidRPr="00F1058E">
              <w:rPr>
                <w:rFonts w:ascii="Bookman Old Style" w:hAnsi="Bookman Old Style" w:cs="Nirmala UI"/>
                <w:b/>
                <w:bCs/>
                <w:color w:val="000000" w:themeColor="text1"/>
                <w:sz w:val="24"/>
                <w:szCs w:val="24"/>
                <w:highlight w:val="yellow"/>
              </w:rPr>
              <w:t>7</w:t>
            </w:r>
            <w:r w:rsidRPr="00F1058E">
              <w:rPr>
                <w:rFonts w:ascii="Bookman Old Style" w:hAnsi="Bookman Old Style"/>
                <w:b/>
                <w:color w:val="000000" w:themeColor="text1"/>
                <w:sz w:val="24"/>
                <w:szCs w:val="24"/>
                <w:highlight w:val="yellow"/>
              </w:rPr>
              <w:t>:00</w:t>
            </w:r>
            <w:r w:rsidRPr="00F1058E">
              <w:rPr>
                <w:rFonts w:ascii="Bookman Old Style" w:hAnsi="Bookman Old Style"/>
                <w:b/>
                <w:color w:val="000000" w:themeColor="text1"/>
                <w:sz w:val="24"/>
                <w:szCs w:val="24"/>
              </w:rPr>
              <w:t xml:space="preserve"> Hours  </w:t>
            </w:r>
          </w:p>
        </w:tc>
      </w:tr>
      <w:tr w:rsidR="00F1058E" w:rsidRPr="00F1058E" w:rsidTr="00F1058E">
        <w:trPr>
          <w:trHeight w:val="540"/>
        </w:trPr>
        <w:tc>
          <w:tcPr>
            <w:tcW w:w="4170" w:type="dxa"/>
          </w:tcPr>
          <w:p w:rsidR="00015CAD" w:rsidRPr="00F1058E" w:rsidRDefault="00015CAD" w:rsidP="00F1058E">
            <w:pPr>
              <w:tabs>
                <w:tab w:val="left" w:pos="710"/>
              </w:tabs>
              <w:ind w:left="552" w:hanging="552"/>
              <w:rPr>
                <w:rFonts w:ascii="Bookman Old Style" w:hAnsi="Bookman Old Style"/>
                <w:color w:val="000000" w:themeColor="text1"/>
                <w:sz w:val="24"/>
                <w:szCs w:val="24"/>
              </w:rPr>
            </w:pPr>
            <w:r w:rsidRPr="00F1058E">
              <w:rPr>
                <w:rFonts w:ascii="Bookman Old Style" w:hAnsi="Bookman Old Style"/>
                <w:color w:val="000000" w:themeColor="text1"/>
                <w:sz w:val="24"/>
                <w:szCs w:val="24"/>
              </w:rPr>
              <w:t>8. a) Date of opening of Techno-commercial bid</w:t>
            </w:r>
          </w:p>
          <w:p w:rsidR="00015CAD" w:rsidRPr="00F1058E" w:rsidRDefault="00015CAD" w:rsidP="00F1058E">
            <w:pPr>
              <w:ind w:left="143" w:right="-108" w:hanging="567"/>
              <w:jc w:val="center"/>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      b) Date of opening of Price Bid</w:t>
            </w:r>
          </w:p>
        </w:tc>
        <w:tc>
          <w:tcPr>
            <w:tcW w:w="5640" w:type="dxa"/>
            <w:vAlign w:val="center"/>
          </w:tcPr>
          <w:p w:rsidR="00015CAD" w:rsidRPr="00F1058E" w:rsidRDefault="00015CAD" w:rsidP="00F1058E">
            <w:pPr>
              <w:rPr>
                <w:rFonts w:ascii="Bookman Old Style" w:hAnsi="Bookman Old Style"/>
                <w:b/>
                <w:color w:val="000000" w:themeColor="text1"/>
                <w:sz w:val="24"/>
                <w:szCs w:val="24"/>
              </w:rPr>
            </w:pPr>
            <w:r w:rsidRPr="00F1058E">
              <w:rPr>
                <w:rFonts w:ascii="Bookman Old Style" w:hAnsi="Bookman Old Style"/>
                <w:color w:val="000000" w:themeColor="text1"/>
                <w:sz w:val="24"/>
                <w:szCs w:val="24"/>
              </w:rPr>
              <w:t xml:space="preserve">a) </w:t>
            </w:r>
            <w:r w:rsidR="0018564B">
              <w:rPr>
                <w:rFonts w:ascii="Bookman Old Style" w:hAnsi="Bookman Old Style"/>
                <w:b/>
                <w:color w:val="000000" w:themeColor="text1"/>
                <w:sz w:val="24"/>
                <w:szCs w:val="24"/>
                <w:highlight w:val="yellow"/>
              </w:rPr>
              <w:t>1</w:t>
            </w:r>
            <w:r w:rsidR="00377D67">
              <w:rPr>
                <w:rFonts w:ascii="Bookman Old Style" w:hAnsi="Bookman Old Style"/>
                <w:b/>
                <w:color w:val="000000" w:themeColor="text1"/>
                <w:sz w:val="24"/>
                <w:szCs w:val="24"/>
                <w:highlight w:val="yellow"/>
              </w:rPr>
              <w:t>8</w:t>
            </w:r>
            <w:r w:rsidRPr="00F1058E">
              <w:rPr>
                <w:rFonts w:ascii="Bookman Old Style" w:hAnsi="Bookman Old Style"/>
                <w:b/>
                <w:color w:val="000000" w:themeColor="text1"/>
                <w:sz w:val="24"/>
                <w:szCs w:val="24"/>
                <w:highlight w:val="yellow"/>
              </w:rPr>
              <w:t>.0</w:t>
            </w:r>
            <w:r w:rsidR="00377D67">
              <w:rPr>
                <w:rFonts w:ascii="Bookman Old Style" w:hAnsi="Bookman Old Style"/>
                <w:b/>
                <w:color w:val="000000" w:themeColor="text1"/>
                <w:sz w:val="24"/>
                <w:szCs w:val="24"/>
                <w:highlight w:val="yellow"/>
              </w:rPr>
              <w:t>7</w:t>
            </w:r>
            <w:r w:rsidRPr="00F1058E">
              <w:rPr>
                <w:rFonts w:ascii="Bookman Old Style" w:hAnsi="Bookman Old Style"/>
                <w:b/>
                <w:color w:val="000000" w:themeColor="text1"/>
                <w:sz w:val="24"/>
                <w:szCs w:val="24"/>
                <w:highlight w:val="yellow"/>
              </w:rPr>
              <w:t>.2026 17:</w:t>
            </w:r>
            <w:r w:rsidRPr="00F1058E">
              <w:rPr>
                <w:rFonts w:ascii="Bookman Old Style" w:hAnsi="Bookman Old Style"/>
                <w:b/>
                <w:color w:val="000000" w:themeColor="text1"/>
                <w:sz w:val="24"/>
                <w:szCs w:val="24"/>
              </w:rPr>
              <w:t>15 Hrs</w:t>
            </w:r>
          </w:p>
          <w:p w:rsidR="00015CAD" w:rsidRPr="00F1058E" w:rsidRDefault="00015CAD" w:rsidP="00F1058E">
            <w:pPr>
              <w:ind w:left="367" w:hanging="367"/>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b) Will be opened in </w:t>
            </w:r>
            <w:r w:rsidRPr="00F1058E">
              <w:rPr>
                <w:rFonts w:ascii="Bookman Old Style" w:hAnsi="Bookman Old Style" w:cs="TimesNewRoman"/>
                <w:color w:val="000000" w:themeColor="text1"/>
                <w:sz w:val="24"/>
                <w:szCs w:val="24"/>
              </w:rPr>
              <w:t>Karnataka Public Procurement Portal</w:t>
            </w:r>
            <w:r w:rsidRPr="00F1058E">
              <w:rPr>
                <w:rFonts w:ascii="Bookman Old Style" w:hAnsi="Bookman Old Style"/>
                <w:color w:val="000000" w:themeColor="text1"/>
                <w:sz w:val="24"/>
                <w:szCs w:val="24"/>
              </w:rPr>
              <w:t xml:space="preserve"> after completion of techno commercial evaluation.  </w:t>
            </w:r>
          </w:p>
        </w:tc>
      </w:tr>
      <w:tr w:rsidR="00F1058E" w:rsidRPr="00F1058E" w:rsidTr="00F1058E">
        <w:trPr>
          <w:trHeight w:val="846"/>
        </w:trPr>
        <w:tc>
          <w:tcPr>
            <w:tcW w:w="4170" w:type="dxa"/>
            <w:vAlign w:val="center"/>
          </w:tcPr>
          <w:p w:rsidR="00015CAD" w:rsidRPr="00F1058E" w:rsidRDefault="00015CAD" w:rsidP="00F1058E">
            <w:pPr>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9. Tender processing fee </w:t>
            </w:r>
          </w:p>
        </w:tc>
        <w:tc>
          <w:tcPr>
            <w:tcW w:w="5640" w:type="dxa"/>
            <w:vAlign w:val="center"/>
          </w:tcPr>
          <w:p w:rsidR="00015CAD" w:rsidRPr="00F1058E" w:rsidRDefault="00015CAD" w:rsidP="00F1058E">
            <w:pPr>
              <w:rPr>
                <w:rFonts w:ascii="Bookman Old Style" w:hAnsi="Bookman Old Style"/>
                <w:color w:val="000000" w:themeColor="text1"/>
                <w:sz w:val="24"/>
                <w:szCs w:val="24"/>
              </w:rPr>
            </w:pPr>
            <w:r w:rsidRPr="00F1058E">
              <w:rPr>
                <w:rFonts w:ascii="Bookman Old Style" w:hAnsi="Bookman Old Style"/>
                <w:color w:val="000000" w:themeColor="text1"/>
                <w:sz w:val="24"/>
                <w:szCs w:val="24"/>
              </w:rPr>
              <w:t>Refer KPP Portal</w:t>
            </w:r>
          </w:p>
          <w:p w:rsidR="00015CAD" w:rsidRPr="00F1058E" w:rsidRDefault="00015CAD" w:rsidP="00F1058E">
            <w:pPr>
              <w:rPr>
                <w:rFonts w:ascii="Bookman Old Style" w:hAnsi="Bookman Old Style"/>
                <w:color w:val="000000" w:themeColor="text1"/>
                <w:sz w:val="24"/>
                <w:szCs w:val="24"/>
              </w:rPr>
            </w:pPr>
            <w:r w:rsidRPr="00F1058E">
              <w:rPr>
                <w:rFonts w:ascii="Bookman Old Style" w:hAnsi="Bookman Old Style"/>
                <w:color w:val="000000" w:themeColor="text1"/>
                <w:sz w:val="24"/>
                <w:szCs w:val="24"/>
              </w:rPr>
              <w:t>https://kppp.karnataka.gov.in</w:t>
            </w:r>
          </w:p>
        </w:tc>
      </w:tr>
      <w:tr w:rsidR="00F1058E" w:rsidRPr="00F1058E" w:rsidTr="00F1058E">
        <w:trPr>
          <w:trHeight w:val="536"/>
        </w:trPr>
        <w:tc>
          <w:tcPr>
            <w:tcW w:w="4170" w:type="dxa"/>
            <w:vAlign w:val="center"/>
          </w:tcPr>
          <w:p w:rsidR="00015CAD" w:rsidRPr="00F1058E" w:rsidRDefault="00015CAD" w:rsidP="00F1058E">
            <w:pPr>
              <w:rPr>
                <w:rFonts w:ascii="Bookman Old Style" w:hAnsi="Bookman Old Style"/>
                <w:color w:val="000000" w:themeColor="text1"/>
                <w:sz w:val="24"/>
                <w:szCs w:val="24"/>
              </w:rPr>
            </w:pPr>
            <w:r w:rsidRPr="00F1058E">
              <w:rPr>
                <w:rFonts w:ascii="Bookman Old Style" w:hAnsi="Bookman Old Style"/>
                <w:color w:val="000000" w:themeColor="text1"/>
                <w:sz w:val="24"/>
                <w:szCs w:val="24"/>
              </w:rPr>
              <w:t>10. Earnest Money Deposit</w:t>
            </w:r>
          </w:p>
        </w:tc>
        <w:tc>
          <w:tcPr>
            <w:tcW w:w="5640" w:type="dxa"/>
            <w:vAlign w:val="center"/>
          </w:tcPr>
          <w:p w:rsidR="00015CAD" w:rsidRPr="00F1058E" w:rsidRDefault="00015CAD" w:rsidP="00F1058E">
            <w:pPr>
              <w:rPr>
                <w:rFonts w:ascii="Bookman Old Style" w:hAnsi="Bookman Old Style"/>
                <w:color w:val="000000" w:themeColor="text1"/>
                <w:sz w:val="24"/>
                <w:szCs w:val="24"/>
              </w:rPr>
            </w:pPr>
            <w:r w:rsidRPr="00F1058E">
              <w:rPr>
                <w:rFonts w:ascii="Bookman Old Style" w:hAnsi="Bookman Old Style"/>
                <w:color w:val="000000" w:themeColor="text1"/>
                <w:sz w:val="24"/>
                <w:szCs w:val="24"/>
              </w:rPr>
              <w:t>Refer EMD Clause in the tender Documents</w:t>
            </w:r>
          </w:p>
        </w:tc>
      </w:tr>
      <w:tr w:rsidR="00F1058E" w:rsidRPr="00F1058E" w:rsidTr="00F1058E">
        <w:trPr>
          <w:trHeight w:val="424"/>
        </w:trPr>
        <w:tc>
          <w:tcPr>
            <w:tcW w:w="4170" w:type="dxa"/>
            <w:vAlign w:val="center"/>
          </w:tcPr>
          <w:p w:rsidR="00015CAD" w:rsidRPr="00F1058E" w:rsidRDefault="00015CAD" w:rsidP="00F1058E">
            <w:pPr>
              <w:rPr>
                <w:rFonts w:ascii="Bookman Old Style" w:hAnsi="Bookman Old Style"/>
                <w:color w:val="000000" w:themeColor="text1"/>
                <w:sz w:val="24"/>
                <w:szCs w:val="24"/>
              </w:rPr>
            </w:pPr>
            <w:r w:rsidRPr="00F1058E">
              <w:rPr>
                <w:rFonts w:ascii="Bookman Old Style" w:hAnsi="Bookman Old Style"/>
                <w:color w:val="000000" w:themeColor="text1"/>
                <w:sz w:val="24"/>
                <w:szCs w:val="24"/>
              </w:rPr>
              <w:t>11. Schedule of requirements</w:t>
            </w:r>
          </w:p>
        </w:tc>
        <w:tc>
          <w:tcPr>
            <w:tcW w:w="5640" w:type="dxa"/>
            <w:vAlign w:val="center"/>
          </w:tcPr>
          <w:p w:rsidR="00015CAD" w:rsidRPr="00F1058E" w:rsidRDefault="00015CAD" w:rsidP="00F1058E">
            <w:pPr>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The delivery schedule is as per schedule-V and will be intimated in the purchase order also and the successful Bidder shall adhere to the delivery schedule of the Purchase Order. </w:t>
            </w:r>
          </w:p>
        </w:tc>
      </w:tr>
      <w:tr w:rsidR="00F1058E" w:rsidRPr="00F1058E" w:rsidTr="00F1058E">
        <w:trPr>
          <w:trHeight w:val="513"/>
        </w:trPr>
        <w:tc>
          <w:tcPr>
            <w:tcW w:w="4170" w:type="dxa"/>
            <w:vAlign w:val="center"/>
          </w:tcPr>
          <w:p w:rsidR="00015CAD" w:rsidRPr="00F1058E" w:rsidRDefault="00015CAD" w:rsidP="00F1058E">
            <w:pPr>
              <w:ind w:left="372" w:hanging="372"/>
              <w:rPr>
                <w:rFonts w:ascii="Bookman Old Style" w:hAnsi="Bookman Old Style"/>
                <w:color w:val="000000" w:themeColor="text1"/>
                <w:sz w:val="24"/>
                <w:szCs w:val="24"/>
              </w:rPr>
            </w:pPr>
            <w:r w:rsidRPr="00F1058E">
              <w:rPr>
                <w:rFonts w:ascii="Bookman Old Style" w:hAnsi="Bookman Old Style"/>
                <w:color w:val="000000" w:themeColor="text1"/>
                <w:sz w:val="24"/>
                <w:szCs w:val="24"/>
              </w:rPr>
              <w:t>12. General Terms and Conditions</w:t>
            </w:r>
          </w:p>
        </w:tc>
        <w:tc>
          <w:tcPr>
            <w:tcW w:w="5640" w:type="dxa"/>
            <w:vAlign w:val="center"/>
          </w:tcPr>
          <w:p w:rsidR="00015CAD" w:rsidRPr="00F1058E" w:rsidRDefault="00015CAD" w:rsidP="00F1058E">
            <w:pPr>
              <w:rPr>
                <w:rFonts w:ascii="Bookman Old Style" w:hAnsi="Bookman Old Style"/>
                <w:color w:val="000000" w:themeColor="text1"/>
                <w:sz w:val="24"/>
                <w:szCs w:val="24"/>
              </w:rPr>
            </w:pPr>
            <w:r w:rsidRPr="00F1058E">
              <w:rPr>
                <w:rFonts w:ascii="Bookman Old Style" w:hAnsi="Bookman Old Style"/>
                <w:color w:val="000000" w:themeColor="text1"/>
                <w:sz w:val="24"/>
                <w:szCs w:val="24"/>
              </w:rPr>
              <w:t>Enclosed herewith</w:t>
            </w:r>
          </w:p>
        </w:tc>
      </w:tr>
      <w:tr w:rsidR="00F1058E" w:rsidRPr="00F1058E" w:rsidTr="00F1058E">
        <w:trPr>
          <w:trHeight w:val="531"/>
        </w:trPr>
        <w:tc>
          <w:tcPr>
            <w:tcW w:w="4170" w:type="dxa"/>
            <w:vAlign w:val="center"/>
          </w:tcPr>
          <w:p w:rsidR="00015CAD" w:rsidRPr="00F1058E" w:rsidRDefault="00015CAD" w:rsidP="00F1058E">
            <w:pPr>
              <w:ind w:left="372" w:hanging="372"/>
              <w:rPr>
                <w:rFonts w:ascii="Bookman Old Style" w:hAnsi="Bookman Old Style"/>
                <w:color w:val="000000" w:themeColor="text1"/>
                <w:sz w:val="24"/>
                <w:szCs w:val="24"/>
              </w:rPr>
            </w:pPr>
            <w:r w:rsidRPr="00F1058E">
              <w:rPr>
                <w:rFonts w:ascii="Bookman Old Style" w:hAnsi="Bookman Old Style"/>
                <w:color w:val="000000" w:themeColor="text1"/>
                <w:sz w:val="24"/>
                <w:szCs w:val="24"/>
              </w:rPr>
              <w:lastRenderedPageBreak/>
              <w:t>13. Technical Specifications &amp; Drawing</w:t>
            </w:r>
          </w:p>
        </w:tc>
        <w:tc>
          <w:tcPr>
            <w:tcW w:w="5640" w:type="dxa"/>
            <w:vAlign w:val="center"/>
          </w:tcPr>
          <w:p w:rsidR="00015CAD" w:rsidRPr="00F1058E" w:rsidRDefault="00015CAD" w:rsidP="00F1058E">
            <w:pPr>
              <w:rPr>
                <w:rFonts w:ascii="Bookman Old Style" w:hAnsi="Bookman Old Style"/>
                <w:color w:val="000000" w:themeColor="text1"/>
                <w:sz w:val="24"/>
                <w:szCs w:val="24"/>
              </w:rPr>
            </w:pPr>
            <w:r w:rsidRPr="00F1058E">
              <w:rPr>
                <w:rFonts w:ascii="Bookman Old Style" w:hAnsi="Bookman Old Style"/>
                <w:color w:val="000000" w:themeColor="text1"/>
                <w:sz w:val="24"/>
                <w:szCs w:val="24"/>
              </w:rPr>
              <w:t>Enclosed herewith</w:t>
            </w:r>
          </w:p>
        </w:tc>
      </w:tr>
      <w:tr w:rsidR="00F1058E" w:rsidRPr="00F1058E" w:rsidTr="00F1058E">
        <w:trPr>
          <w:trHeight w:val="524"/>
        </w:trPr>
        <w:tc>
          <w:tcPr>
            <w:tcW w:w="4170" w:type="dxa"/>
            <w:vAlign w:val="center"/>
          </w:tcPr>
          <w:p w:rsidR="00015CAD" w:rsidRPr="00F1058E" w:rsidRDefault="00015CAD" w:rsidP="00F1058E">
            <w:pPr>
              <w:ind w:left="372" w:hanging="372"/>
              <w:rPr>
                <w:rFonts w:ascii="Bookman Old Style" w:hAnsi="Bookman Old Style"/>
                <w:color w:val="000000" w:themeColor="text1"/>
                <w:sz w:val="24"/>
                <w:szCs w:val="24"/>
              </w:rPr>
            </w:pPr>
            <w:r w:rsidRPr="00F1058E">
              <w:rPr>
                <w:rFonts w:ascii="Bookman Old Style" w:hAnsi="Bookman Old Style"/>
                <w:color w:val="000000" w:themeColor="text1"/>
                <w:sz w:val="24"/>
                <w:szCs w:val="24"/>
              </w:rPr>
              <w:t>14. Price Bid</w:t>
            </w:r>
          </w:p>
        </w:tc>
        <w:tc>
          <w:tcPr>
            <w:tcW w:w="5640" w:type="dxa"/>
            <w:vAlign w:val="center"/>
          </w:tcPr>
          <w:p w:rsidR="00015CAD" w:rsidRPr="00F1058E" w:rsidRDefault="00015CAD" w:rsidP="00F1058E">
            <w:pPr>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The Bidder shall quote </w:t>
            </w:r>
            <w:r w:rsidRPr="00F1058E">
              <w:rPr>
                <w:rFonts w:ascii="Bookman Old Style" w:hAnsi="Bookman Old Style"/>
                <w:b/>
                <w:color w:val="000000" w:themeColor="text1"/>
                <w:sz w:val="24"/>
                <w:szCs w:val="24"/>
              </w:rPr>
              <w:t>Unit computed FORD price</w:t>
            </w:r>
            <w:r w:rsidRPr="00F1058E">
              <w:rPr>
                <w:rFonts w:ascii="Bookman Old Style" w:hAnsi="Bookman Old Style"/>
                <w:color w:val="000000" w:themeColor="text1"/>
                <w:sz w:val="24"/>
                <w:szCs w:val="24"/>
              </w:rPr>
              <w:t xml:space="preserve"> on the KPP portal in the option of </w:t>
            </w:r>
            <w:r w:rsidRPr="00F1058E">
              <w:rPr>
                <w:rFonts w:ascii="Bookman Old Style" w:hAnsi="Bookman Old Style"/>
                <w:b/>
                <w:color w:val="000000" w:themeColor="text1"/>
                <w:sz w:val="24"/>
                <w:szCs w:val="24"/>
              </w:rPr>
              <w:t>''item wise bid commercial offer</w:t>
            </w:r>
            <w:r w:rsidRPr="00F1058E">
              <w:rPr>
                <w:rFonts w:ascii="Bookman Old Style" w:hAnsi="Bookman Old Style"/>
                <w:color w:val="000000" w:themeColor="text1"/>
                <w:sz w:val="24"/>
                <w:szCs w:val="24"/>
              </w:rPr>
              <w:t xml:space="preserve">'' and also furnish the </w:t>
            </w:r>
            <w:proofErr w:type="spellStart"/>
            <w:r w:rsidRPr="00F1058E">
              <w:rPr>
                <w:rFonts w:ascii="Bookman Old Style" w:hAnsi="Bookman Old Style"/>
                <w:color w:val="000000" w:themeColor="text1"/>
                <w:sz w:val="24"/>
                <w:szCs w:val="24"/>
              </w:rPr>
              <w:t>break up</w:t>
            </w:r>
            <w:proofErr w:type="spellEnd"/>
            <w:r w:rsidRPr="00F1058E">
              <w:rPr>
                <w:rFonts w:ascii="Bookman Old Style" w:hAnsi="Bookman Old Style"/>
                <w:color w:val="000000" w:themeColor="text1"/>
                <w:sz w:val="24"/>
                <w:szCs w:val="24"/>
              </w:rPr>
              <w:t xml:space="preserve"> of prices in "Edit Break up of price quoted" option. The </w:t>
            </w:r>
            <w:proofErr w:type="spellStart"/>
            <w:r w:rsidRPr="00F1058E">
              <w:rPr>
                <w:rFonts w:ascii="Bookman Old Style" w:hAnsi="Bookman Old Style"/>
                <w:color w:val="000000" w:themeColor="text1"/>
                <w:sz w:val="24"/>
                <w:szCs w:val="24"/>
              </w:rPr>
              <w:t>break up</w:t>
            </w:r>
            <w:proofErr w:type="spellEnd"/>
            <w:r w:rsidRPr="00F1058E">
              <w:rPr>
                <w:rFonts w:ascii="Bookman Old Style" w:hAnsi="Bookman Old Style"/>
                <w:color w:val="000000" w:themeColor="text1"/>
                <w:sz w:val="24"/>
                <w:szCs w:val="24"/>
              </w:rPr>
              <w:t xml:space="preserve"> of prices should contain Ex-works price, tax structure as applicable like Ex-works, CGST, SGST/IGST, F&amp;I on KPP portal.</w:t>
            </w:r>
          </w:p>
        </w:tc>
      </w:tr>
    </w:tbl>
    <w:p w:rsidR="00015CAD" w:rsidRPr="00F1058E" w:rsidRDefault="00015CAD" w:rsidP="00015CAD">
      <w:pPr>
        <w:pStyle w:val="BodyText"/>
        <w:rPr>
          <w:rFonts w:ascii="Bookman Old Style" w:hAnsi="Bookman Old Style"/>
          <w:b w:val="0"/>
          <w:color w:val="000000" w:themeColor="text1"/>
          <w:sz w:val="24"/>
        </w:rPr>
      </w:pPr>
    </w:p>
    <w:p w:rsidR="00015CAD" w:rsidRPr="00F1058E" w:rsidRDefault="00015CAD" w:rsidP="00015CAD">
      <w:pPr>
        <w:pStyle w:val="BodyText"/>
        <w:rPr>
          <w:rFonts w:ascii="Bookman Old Style" w:hAnsi="Bookman Old Style"/>
          <w:b w:val="0"/>
          <w:color w:val="000000" w:themeColor="text1"/>
          <w:sz w:val="24"/>
        </w:rPr>
      </w:pPr>
    </w:p>
    <w:p w:rsidR="00015CAD" w:rsidRPr="00F1058E" w:rsidRDefault="00015CAD" w:rsidP="00351F2E">
      <w:pPr>
        <w:pStyle w:val="BodyText"/>
        <w:numPr>
          <w:ilvl w:val="0"/>
          <w:numId w:val="29"/>
        </w:numPr>
        <w:spacing w:line="360" w:lineRule="auto"/>
        <w:ind w:left="360" w:hanging="630"/>
        <w:jc w:val="left"/>
        <w:rPr>
          <w:rFonts w:ascii="Bookman Old Style" w:hAnsi="Bookman Old Style"/>
          <w:color w:val="000000" w:themeColor="text1"/>
          <w:sz w:val="24"/>
        </w:rPr>
      </w:pPr>
      <w:r w:rsidRPr="00F1058E">
        <w:rPr>
          <w:rFonts w:ascii="Bookman Old Style" w:hAnsi="Bookman Old Style"/>
          <w:color w:val="000000" w:themeColor="text1"/>
          <w:sz w:val="24"/>
        </w:rPr>
        <w:t>Scope:</w:t>
      </w:r>
    </w:p>
    <w:p w:rsidR="00015CAD" w:rsidRPr="00F1058E" w:rsidRDefault="00015CAD" w:rsidP="00015CAD">
      <w:pPr>
        <w:spacing w:line="360" w:lineRule="auto"/>
        <w:ind w:left="720" w:hanging="630"/>
        <w:jc w:val="both"/>
        <w:rPr>
          <w:rFonts w:ascii="Bookman Old Style" w:hAnsi="Bookman Old Style"/>
          <w:bCs/>
          <w:color w:val="000000" w:themeColor="text1"/>
          <w:sz w:val="24"/>
          <w:szCs w:val="24"/>
        </w:rPr>
      </w:pPr>
      <w:r w:rsidRPr="00F1058E">
        <w:rPr>
          <w:rFonts w:ascii="Bookman Old Style" w:hAnsi="Bookman Old Style"/>
          <w:b/>
          <w:i/>
          <w:color w:val="000000" w:themeColor="text1"/>
          <w:sz w:val="24"/>
          <w:szCs w:val="24"/>
        </w:rPr>
        <w:t xml:space="preserve">  </w:t>
      </w:r>
      <w:r w:rsidRPr="00F1058E">
        <w:rPr>
          <w:rFonts w:ascii="Bookman Old Style" w:hAnsi="Bookman Old Style"/>
          <w:bCs/>
          <w:color w:val="000000" w:themeColor="text1"/>
          <w:sz w:val="24"/>
          <w:szCs w:val="24"/>
        </w:rPr>
        <w:t xml:space="preserve">The Scope of the contract will include the following:  </w:t>
      </w:r>
    </w:p>
    <w:p w:rsidR="00015CAD" w:rsidRPr="00F1058E" w:rsidRDefault="00015CAD" w:rsidP="00351F2E">
      <w:pPr>
        <w:widowControl w:val="0"/>
        <w:numPr>
          <w:ilvl w:val="0"/>
          <w:numId w:val="17"/>
        </w:numPr>
        <w:autoSpaceDE w:val="0"/>
        <w:autoSpaceDN w:val="0"/>
        <w:adjustRightInd w:val="0"/>
        <w:spacing w:after="0"/>
        <w:ind w:left="720"/>
        <w:jc w:val="both"/>
        <w:rPr>
          <w:rFonts w:ascii="Bookman Old Style" w:hAnsi="Bookman Old Style"/>
          <w:bCs/>
          <w:color w:val="000000" w:themeColor="text1"/>
          <w:sz w:val="24"/>
          <w:szCs w:val="24"/>
        </w:rPr>
      </w:pPr>
      <w:r w:rsidRPr="00F1058E">
        <w:rPr>
          <w:rFonts w:ascii="Bookman Old Style" w:hAnsi="Bookman Old Style"/>
          <w:bCs/>
          <w:color w:val="000000" w:themeColor="text1"/>
          <w:sz w:val="24"/>
          <w:szCs w:val="24"/>
        </w:rPr>
        <w:t xml:space="preserve">Design, Manufacture, testing and Supply of </w:t>
      </w:r>
      <w:r w:rsidR="008C210C">
        <w:rPr>
          <w:rFonts w:ascii="Bookman Old Style" w:hAnsi="Bookman Old Style" w:cs="Calibri"/>
          <w:b/>
          <w:color w:val="000000" w:themeColor="text1"/>
          <w:sz w:val="24"/>
          <w:szCs w:val="24"/>
        </w:rPr>
        <w:t>100</w:t>
      </w:r>
      <w:r w:rsidRPr="00F1058E">
        <w:rPr>
          <w:rFonts w:ascii="Bookman Old Style" w:hAnsi="Bookman Old Style" w:cs="Calibri"/>
          <w:b/>
          <w:color w:val="000000" w:themeColor="text1"/>
          <w:sz w:val="24"/>
          <w:szCs w:val="24"/>
        </w:rPr>
        <w:t xml:space="preserve"> kVA, Aluminium Winding, Star </w:t>
      </w:r>
      <w:r w:rsidR="0018564B">
        <w:rPr>
          <w:rFonts w:ascii="Bookman Old Style" w:hAnsi="Bookman Old Style" w:cs="Calibri"/>
          <w:b/>
          <w:color w:val="000000" w:themeColor="text1"/>
          <w:sz w:val="24"/>
          <w:szCs w:val="24"/>
        </w:rPr>
        <w:t>1</w:t>
      </w:r>
      <w:r w:rsidRPr="00F1058E">
        <w:rPr>
          <w:rFonts w:ascii="Bookman Old Style" w:hAnsi="Bookman Old Style" w:cs="Calibri"/>
          <w:b/>
          <w:color w:val="000000" w:themeColor="text1"/>
          <w:sz w:val="24"/>
          <w:szCs w:val="24"/>
        </w:rPr>
        <w:t xml:space="preserve"> (</w:t>
      </w:r>
      <w:r w:rsidR="0018564B">
        <w:rPr>
          <w:rFonts w:ascii="Bookman Old Style" w:hAnsi="Bookman Old Style" w:cs="Calibri"/>
          <w:b/>
          <w:color w:val="000000" w:themeColor="text1"/>
          <w:sz w:val="24"/>
          <w:szCs w:val="24"/>
        </w:rPr>
        <w:t>4</w:t>
      </w:r>
      <w:r w:rsidRPr="00F1058E">
        <w:rPr>
          <w:rFonts w:ascii="Bookman Old Style" w:hAnsi="Bookman Old Style" w:cs="Calibri"/>
          <w:b/>
          <w:color w:val="000000" w:themeColor="text1"/>
          <w:sz w:val="24"/>
          <w:szCs w:val="24"/>
        </w:rPr>
        <w:t xml:space="preserve"> star), 11kV/433V, stacked CRGO Core with oil, Distribution Transformers</w:t>
      </w:r>
      <w:r w:rsidRPr="00F1058E">
        <w:rPr>
          <w:rFonts w:ascii="Bookman Old Style" w:hAnsi="Bookman Old Style"/>
          <w:bCs/>
          <w:color w:val="000000" w:themeColor="text1"/>
          <w:sz w:val="24"/>
          <w:szCs w:val="24"/>
        </w:rPr>
        <w:t>, as per tender Technical Specifications and drawings.</w:t>
      </w:r>
    </w:p>
    <w:p w:rsidR="00015CAD" w:rsidRPr="00F1058E" w:rsidRDefault="00015CAD" w:rsidP="00351F2E">
      <w:pPr>
        <w:widowControl w:val="0"/>
        <w:numPr>
          <w:ilvl w:val="0"/>
          <w:numId w:val="17"/>
        </w:numPr>
        <w:autoSpaceDE w:val="0"/>
        <w:autoSpaceDN w:val="0"/>
        <w:adjustRightInd w:val="0"/>
        <w:spacing w:after="0"/>
        <w:ind w:left="720"/>
        <w:jc w:val="both"/>
        <w:rPr>
          <w:rFonts w:ascii="Bookman Old Style" w:hAnsi="Bookman Old Style"/>
          <w:bCs/>
          <w:color w:val="000000" w:themeColor="text1"/>
          <w:sz w:val="24"/>
          <w:szCs w:val="24"/>
        </w:rPr>
      </w:pPr>
      <w:r w:rsidRPr="00F1058E">
        <w:rPr>
          <w:rFonts w:ascii="Bookman Old Style" w:hAnsi="Bookman Old Style"/>
          <w:bCs/>
          <w:color w:val="000000" w:themeColor="text1"/>
          <w:sz w:val="24"/>
          <w:szCs w:val="24"/>
        </w:rPr>
        <w:t>Conducting of Reliability tests, performance and guarantee tests at manufacturer premises.</w:t>
      </w:r>
    </w:p>
    <w:p w:rsidR="00015CAD" w:rsidRPr="00F1058E" w:rsidRDefault="00015CAD" w:rsidP="00351F2E">
      <w:pPr>
        <w:widowControl w:val="0"/>
        <w:numPr>
          <w:ilvl w:val="0"/>
          <w:numId w:val="17"/>
        </w:numPr>
        <w:autoSpaceDE w:val="0"/>
        <w:autoSpaceDN w:val="0"/>
        <w:adjustRightInd w:val="0"/>
        <w:spacing w:after="0"/>
        <w:ind w:left="720"/>
        <w:jc w:val="both"/>
        <w:rPr>
          <w:rFonts w:ascii="Bookman Old Style" w:hAnsi="Bookman Old Style"/>
          <w:bCs/>
          <w:color w:val="000000" w:themeColor="text1"/>
          <w:sz w:val="24"/>
          <w:szCs w:val="24"/>
        </w:rPr>
      </w:pPr>
      <w:r w:rsidRPr="00F1058E">
        <w:rPr>
          <w:rFonts w:ascii="Bookman Old Style" w:hAnsi="Bookman Old Style"/>
          <w:bCs/>
          <w:color w:val="000000" w:themeColor="text1"/>
          <w:sz w:val="24"/>
          <w:szCs w:val="24"/>
        </w:rPr>
        <w:t>Packing, preservation, transportation from the manufacturer's works to the consignee stores.</w:t>
      </w:r>
    </w:p>
    <w:p w:rsidR="00015CAD" w:rsidRPr="00F1058E" w:rsidRDefault="00015CAD" w:rsidP="00351F2E">
      <w:pPr>
        <w:widowControl w:val="0"/>
        <w:numPr>
          <w:ilvl w:val="0"/>
          <w:numId w:val="17"/>
        </w:numPr>
        <w:autoSpaceDE w:val="0"/>
        <w:autoSpaceDN w:val="0"/>
        <w:adjustRightInd w:val="0"/>
        <w:spacing w:after="0"/>
        <w:ind w:left="720"/>
        <w:jc w:val="both"/>
        <w:rPr>
          <w:rFonts w:ascii="Bookman Old Style" w:hAnsi="Bookman Old Style"/>
          <w:bCs/>
          <w:color w:val="000000" w:themeColor="text1"/>
          <w:sz w:val="24"/>
          <w:szCs w:val="24"/>
        </w:rPr>
      </w:pPr>
      <w:r w:rsidRPr="00F1058E">
        <w:rPr>
          <w:rFonts w:ascii="Bookman Old Style" w:hAnsi="Bookman Old Style"/>
          <w:bCs/>
          <w:color w:val="000000" w:themeColor="text1"/>
          <w:sz w:val="24"/>
          <w:szCs w:val="24"/>
        </w:rPr>
        <w:t>Delivery including loading &amp; unloading of materials at Consignee Stores.</w:t>
      </w:r>
    </w:p>
    <w:p w:rsidR="00015CAD" w:rsidRPr="00F1058E" w:rsidRDefault="00015CAD" w:rsidP="00015CAD">
      <w:pPr>
        <w:pStyle w:val="BodyText"/>
        <w:tabs>
          <w:tab w:val="num" w:pos="2655"/>
        </w:tabs>
        <w:spacing w:line="360" w:lineRule="auto"/>
        <w:ind w:left="720" w:hanging="180"/>
        <w:rPr>
          <w:rFonts w:ascii="Bookman Old Style" w:hAnsi="Bookman Old Style"/>
          <w:b w:val="0"/>
          <w:color w:val="000000" w:themeColor="text1"/>
          <w:sz w:val="24"/>
        </w:rPr>
      </w:pPr>
    </w:p>
    <w:p w:rsidR="00015CAD" w:rsidRPr="00F1058E" w:rsidRDefault="00015CAD" w:rsidP="00351F2E">
      <w:pPr>
        <w:pStyle w:val="BodyText"/>
        <w:numPr>
          <w:ilvl w:val="0"/>
          <w:numId w:val="29"/>
        </w:numPr>
        <w:spacing w:line="360" w:lineRule="auto"/>
        <w:ind w:left="360" w:hanging="630"/>
        <w:jc w:val="left"/>
        <w:rPr>
          <w:rFonts w:ascii="Bookman Old Style" w:hAnsi="Bookman Old Style"/>
          <w:color w:val="000000" w:themeColor="text1"/>
          <w:sz w:val="24"/>
        </w:rPr>
      </w:pPr>
      <w:r w:rsidRPr="00F1058E">
        <w:rPr>
          <w:rFonts w:ascii="Bookman Old Style" w:hAnsi="Bookman Old Style"/>
          <w:color w:val="000000" w:themeColor="text1"/>
          <w:sz w:val="24"/>
        </w:rPr>
        <w:t>Issue of Tender documents.</w:t>
      </w:r>
    </w:p>
    <w:p w:rsidR="00015CAD" w:rsidRPr="00F1058E" w:rsidRDefault="00015CAD" w:rsidP="00015CAD">
      <w:pPr>
        <w:spacing w:line="360" w:lineRule="auto"/>
        <w:ind w:left="27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Bidders can download the tender documents from </w:t>
      </w:r>
      <w:r w:rsidRPr="00F1058E">
        <w:rPr>
          <w:rFonts w:ascii="Bookman Old Style" w:hAnsi="Bookman Old Style" w:cs="TimesNewRoman"/>
          <w:color w:val="000000" w:themeColor="text1"/>
          <w:sz w:val="24"/>
          <w:szCs w:val="24"/>
        </w:rPr>
        <w:t>Karnataka Public Procurement Portal</w:t>
      </w:r>
      <w:r w:rsidRPr="00F1058E">
        <w:rPr>
          <w:rFonts w:ascii="Bookman Old Style" w:hAnsi="Bookman Old Style"/>
          <w:color w:val="000000" w:themeColor="text1"/>
          <w:sz w:val="24"/>
          <w:szCs w:val="24"/>
        </w:rPr>
        <w:t xml:space="preserve"> (https://kppp.karnataka.gov.in) </w:t>
      </w:r>
      <w:r w:rsidRPr="00F1058E">
        <w:rPr>
          <w:rFonts w:ascii="Bookman Old Style" w:hAnsi="Bookman Old Style"/>
          <w:b/>
          <w:color w:val="000000" w:themeColor="text1"/>
          <w:sz w:val="24"/>
          <w:szCs w:val="24"/>
        </w:rPr>
        <w:t xml:space="preserve">from </w:t>
      </w:r>
      <w:r w:rsidR="00377D67">
        <w:rPr>
          <w:rFonts w:ascii="Bookman Old Style" w:hAnsi="Bookman Old Style"/>
          <w:b/>
          <w:color w:val="000000" w:themeColor="text1"/>
          <w:sz w:val="24"/>
          <w:szCs w:val="24"/>
          <w:highlight w:val="yellow"/>
        </w:rPr>
        <w:t>18.06</w:t>
      </w:r>
      <w:r w:rsidRPr="00F1058E">
        <w:rPr>
          <w:rFonts w:ascii="Bookman Old Style" w:hAnsi="Bookman Old Style"/>
          <w:b/>
          <w:color w:val="000000" w:themeColor="text1"/>
          <w:sz w:val="24"/>
          <w:szCs w:val="24"/>
          <w:highlight w:val="yellow"/>
        </w:rPr>
        <w:t>.2026.</w:t>
      </w:r>
    </w:p>
    <w:p w:rsidR="00015CAD" w:rsidRPr="00F1058E" w:rsidRDefault="00015CAD" w:rsidP="004B1BCF">
      <w:pPr>
        <w:spacing w:after="0" w:line="360" w:lineRule="auto"/>
        <w:ind w:left="270"/>
        <w:jc w:val="both"/>
        <w:rPr>
          <w:rFonts w:ascii="Bookman Old Style" w:hAnsi="Bookman Old Style"/>
          <w:color w:val="000000" w:themeColor="text1"/>
          <w:sz w:val="24"/>
          <w:szCs w:val="24"/>
          <w:u w:val="single"/>
        </w:rPr>
      </w:pPr>
      <w:r w:rsidRPr="00F1058E">
        <w:rPr>
          <w:rFonts w:ascii="Bookman Old Style" w:hAnsi="Bookman Old Style"/>
          <w:b/>
          <w:color w:val="000000" w:themeColor="text1"/>
          <w:sz w:val="24"/>
          <w:szCs w:val="24"/>
          <w:u w:val="single"/>
        </w:rPr>
        <w:t>Submission of tender documents</w:t>
      </w:r>
      <w:r w:rsidRPr="00F1058E">
        <w:rPr>
          <w:rFonts w:ascii="Bookman Old Style" w:hAnsi="Bookman Old Style"/>
          <w:color w:val="000000" w:themeColor="text1"/>
          <w:sz w:val="24"/>
          <w:szCs w:val="24"/>
          <w:u w:val="single"/>
        </w:rPr>
        <w:t>.</w:t>
      </w:r>
    </w:p>
    <w:p w:rsidR="00015CAD" w:rsidRPr="00F1058E" w:rsidRDefault="00015CAD" w:rsidP="004B1BCF">
      <w:pPr>
        <w:spacing w:after="0" w:line="360" w:lineRule="auto"/>
        <w:ind w:left="27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All the Tender Documents shall be uploaded through </w:t>
      </w:r>
      <w:r w:rsidRPr="00F1058E">
        <w:rPr>
          <w:rFonts w:ascii="Bookman Old Style" w:hAnsi="Bookman Old Style" w:cs="TimesNewRoman"/>
          <w:color w:val="000000" w:themeColor="text1"/>
          <w:sz w:val="24"/>
          <w:szCs w:val="24"/>
        </w:rPr>
        <w:t>Karnataka Public Procurement Portal</w:t>
      </w:r>
      <w:r w:rsidRPr="00F1058E">
        <w:rPr>
          <w:rFonts w:ascii="Bookman Old Style" w:hAnsi="Bookman Old Style"/>
          <w:color w:val="000000" w:themeColor="text1"/>
          <w:sz w:val="24"/>
          <w:szCs w:val="24"/>
        </w:rPr>
        <w:t xml:space="preserve"> on or before </w:t>
      </w:r>
      <w:r w:rsidR="00377D67">
        <w:rPr>
          <w:rFonts w:ascii="Bookman Old Style" w:hAnsi="Bookman Old Style" w:cs="Arial"/>
          <w:b/>
          <w:bCs/>
          <w:color w:val="000000" w:themeColor="text1"/>
          <w:sz w:val="24"/>
          <w:szCs w:val="24"/>
          <w:highlight w:val="yellow"/>
          <w:lang w:val="en-GB"/>
        </w:rPr>
        <w:t>17.07</w:t>
      </w:r>
      <w:r w:rsidRPr="00F1058E">
        <w:rPr>
          <w:rFonts w:ascii="Bookman Old Style" w:hAnsi="Bookman Old Style" w:cs="Arial"/>
          <w:b/>
          <w:bCs/>
          <w:color w:val="000000" w:themeColor="text1"/>
          <w:sz w:val="24"/>
          <w:szCs w:val="24"/>
          <w:highlight w:val="yellow"/>
          <w:lang w:val="en-GB"/>
        </w:rPr>
        <w:t>.2026, 17:00 Hrs</w:t>
      </w:r>
      <w:r w:rsidRPr="00F1058E">
        <w:rPr>
          <w:rFonts w:ascii="Bookman Old Style" w:hAnsi="Bookman Old Style"/>
          <w:b/>
          <w:bCs/>
          <w:color w:val="000000" w:themeColor="text1"/>
          <w:sz w:val="24"/>
          <w:szCs w:val="24"/>
        </w:rPr>
        <w:t>.</w:t>
      </w:r>
    </w:p>
    <w:p w:rsidR="00015CAD" w:rsidRPr="00F1058E" w:rsidRDefault="00015CAD" w:rsidP="00015CAD">
      <w:pPr>
        <w:spacing w:line="360" w:lineRule="auto"/>
        <w:ind w:left="270"/>
        <w:jc w:val="both"/>
        <w:rPr>
          <w:rFonts w:ascii="Bookman Old Style" w:hAnsi="Bookman Old Style"/>
          <w:b/>
          <w:color w:val="000000" w:themeColor="text1"/>
          <w:sz w:val="24"/>
          <w:szCs w:val="24"/>
          <w:u w:val="single"/>
        </w:rPr>
      </w:pPr>
      <w:r w:rsidRPr="00F1058E">
        <w:rPr>
          <w:rFonts w:ascii="Bookman Old Style" w:hAnsi="Bookman Old Style"/>
          <w:b/>
          <w:color w:val="000000" w:themeColor="text1"/>
          <w:sz w:val="24"/>
          <w:szCs w:val="24"/>
          <w:u w:val="single"/>
        </w:rPr>
        <w:t>Opening of Technical bid:</w:t>
      </w:r>
    </w:p>
    <w:p w:rsidR="00015CAD" w:rsidRPr="00F1058E" w:rsidRDefault="00015CAD" w:rsidP="00015CAD">
      <w:pPr>
        <w:spacing w:line="360" w:lineRule="auto"/>
        <w:ind w:left="270"/>
        <w:jc w:val="both"/>
        <w:rPr>
          <w:rFonts w:ascii="Bookman Old Style" w:hAnsi="Bookman Old Style"/>
          <w:b/>
          <w:color w:val="000000" w:themeColor="text1"/>
          <w:sz w:val="24"/>
          <w:szCs w:val="24"/>
        </w:rPr>
      </w:pPr>
      <w:r w:rsidRPr="00F1058E">
        <w:rPr>
          <w:rFonts w:ascii="Bookman Old Style" w:hAnsi="Bookman Old Style"/>
          <w:color w:val="000000" w:themeColor="text1"/>
          <w:sz w:val="24"/>
          <w:szCs w:val="24"/>
        </w:rPr>
        <w:t xml:space="preserve">The Technical bids will be opened on </w:t>
      </w:r>
      <w:r w:rsidR="00377D67">
        <w:rPr>
          <w:rFonts w:ascii="Bookman Old Style" w:hAnsi="Bookman Old Style"/>
          <w:b/>
          <w:color w:val="000000" w:themeColor="text1"/>
          <w:sz w:val="24"/>
          <w:szCs w:val="24"/>
          <w:highlight w:val="yellow"/>
        </w:rPr>
        <w:t>18.07</w:t>
      </w:r>
      <w:r w:rsidRPr="00F1058E">
        <w:rPr>
          <w:rFonts w:ascii="Bookman Old Style" w:hAnsi="Bookman Old Style"/>
          <w:b/>
          <w:color w:val="000000" w:themeColor="text1"/>
          <w:sz w:val="24"/>
          <w:szCs w:val="24"/>
          <w:highlight w:val="yellow"/>
        </w:rPr>
        <w:t>.2026, 17:</w:t>
      </w:r>
      <w:r w:rsidRPr="00A270BF">
        <w:rPr>
          <w:rFonts w:ascii="Bookman Old Style" w:hAnsi="Bookman Old Style"/>
          <w:b/>
          <w:color w:val="000000" w:themeColor="text1"/>
          <w:sz w:val="24"/>
          <w:szCs w:val="24"/>
          <w:highlight w:val="yellow"/>
        </w:rPr>
        <w:t>15</w:t>
      </w:r>
      <w:r w:rsidRPr="00F1058E">
        <w:rPr>
          <w:rFonts w:ascii="Bookman Old Style" w:hAnsi="Bookman Old Style"/>
          <w:b/>
          <w:color w:val="000000" w:themeColor="text1"/>
          <w:sz w:val="24"/>
          <w:szCs w:val="24"/>
        </w:rPr>
        <w:t xml:space="preserve"> Hrs</w:t>
      </w:r>
      <w:r w:rsidRPr="00F1058E">
        <w:rPr>
          <w:rFonts w:ascii="Bookman Old Style" w:hAnsi="Bookman Old Style"/>
          <w:color w:val="000000" w:themeColor="text1"/>
          <w:sz w:val="24"/>
          <w:szCs w:val="24"/>
        </w:rPr>
        <w:t xml:space="preserve"> in the                          </w:t>
      </w:r>
      <w:r w:rsidRPr="00F1058E">
        <w:rPr>
          <w:rFonts w:ascii="Bookman Old Style" w:hAnsi="Bookman Old Style" w:cs="TimesNewRoman"/>
          <w:color w:val="000000" w:themeColor="text1"/>
          <w:sz w:val="24"/>
          <w:szCs w:val="24"/>
        </w:rPr>
        <w:t>Karnataka Public Procurement Portal</w:t>
      </w:r>
      <w:r w:rsidRPr="00F1058E">
        <w:rPr>
          <w:rFonts w:ascii="Bookman Old Style" w:hAnsi="Bookman Old Style"/>
          <w:color w:val="000000" w:themeColor="text1"/>
          <w:sz w:val="24"/>
          <w:szCs w:val="24"/>
        </w:rPr>
        <w:t xml:space="preserve">. Price bids of Techno-Commercially responsive firms will be opened after completion of Techno-Commercial evaluation. </w:t>
      </w:r>
    </w:p>
    <w:p w:rsidR="00015CAD" w:rsidRPr="00F1058E" w:rsidRDefault="00015CAD" w:rsidP="00351F2E">
      <w:pPr>
        <w:pStyle w:val="BodyText"/>
        <w:numPr>
          <w:ilvl w:val="0"/>
          <w:numId w:val="29"/>
        </w:numPr>
        <w:spacing w:line="360" w:lineRule="auto"/>
        <w:ind w:left="360" w:hanging="630"/>
        <w:jc w:val="both"/>
        <w:rPr>
          <w:rFonts w:ascii="Bookman Old Style" w:hAnsi="Bookman Old Style"/>
          <w:color w:val="000000" w:themeColor="text1"/>
          <w:sz w:val="24"/>
          <w:u w:val="none"/>
        </w:rPr>
      </w:pPr>
      <w:r w:rsidRPr="00F1058E">
        <w:rPr>
          <w:rFonts w:ascii="Bookman Old Style" w:hAnsi="Bookman Old Style"/>
          <w:color w:val="000000" w:themeColor="text1"/>
          <w:sz w:val="24"/>
          <w:u w:val="none"/>
        </w:rPr>
        <w:lastRenderedPageBreak/>
        <w:t xml:space="preserve">The interested Bidders may obtain further information from the office of the </w:t>
      </w:r>
      <w:r w:rsidRPr="00F1058E">
        <w:rPr>
          <w:rFonts w:ascii="Bookman Old Style" w:hAnsi="Bookman Old Style"/>
          <w:b w:val="0"/>
          <w:color w:val="000000" w:themeColor="text1"/>
          <w:sz w:val="24"/>
          <w:u w:val="none"/>
        </w:rPr>
        <w:t>Chief</w:t>
      </w:r>
      <w:r w:rsidRPr="00F1058E">
        <w:rPr>
          <w:rFonts w:ascii="Bookman Old Style" w:hAnsi="Bookman Old Style"/>
          <w:color w:val="000000" w:themeColor="text1"/>
          <w:sz w:val="24"/>
          <w:u w:val="none"/>
        </w:rPr>
        <w:t xml:space="preserve"> </w:t>
      </w:r>
      <w:r w:rsidRPr="00F1058E">
        <w:rPr>
          <w:rFonts w:ascii="Bookman Old Style" w:hAnsi="Bookman Old Style"/>
          <w:b w:val="0"/>
          <w:color w:val="000000" w:themeColor="text1"/>
          <w:sz w:val="24"/>
          <w:u w:val="none"/>
        </w:rPr>
        <w:t>General Manager (</w:t>
      </w:r>
      <w:proofErr w:type="spellStart"/>
      <w:r w:rsidRPr="00F1058E">
        <w:rPr>
          <w:rFonts w:ascii="Bookman Old Style" w:hAnsi="Bookman Old Style"/>
          <w:b w:val="0"/>
          <w:color w:val="000000" w:themeColor="text1"/>
          <w:sz w:val="24"/>
          <w:u w:val="none"/>
        </w:rPr>
        <w:t>Ele</w:t>
      </w:r>
      <w:proofErr w:type="spellEnd"/>
      <w:r w:rsidRPr="00F1058E">
        <w:rPr>
          <w:rFonts w:ascii="Bookman Old Style" w:hAnsi="Bookman Old Style"/>
          <w:b w:val="0"/>
          <w:color w:val="000000" w:themeColor="text1"/>
          <w:sz w:val="24"/>
          <w:u w:val="none"/>
        </w:rPr>
        <w:t>.), Procurement, 2</w:t>
      </w:r>
      <w:r w:rsidRPr="00F1058E">
        <w:rPr>
          <w:rFonts w:ascii="Bookman Old Style" w:hAnsi="Bookman Old Style"/>
          <w:b w:val="0"/>
          <w:color w:val="000000" w:themeColor="text1"/>
          <w:sz w:val="24"/>
          <w:u w:val="none"/>
          <w:vertAlign w:val="superscript"/>
        </w:rPr>
        <w:t>nd</w:t>
      </w:r>
      <w:r w:rsidRPr="00F1058E">
        <w:rPr>
          <w:rFonts w:ascii="Bookman Old Style" w:hAnsi="Bookman Old Style"/>
          <w:b w:val="0"/>
          <w:color w:val="000000" w:themeColor="text1"/>
          <w:sz w:val="24"/>
          <w:u w:val="none"/>
        </w:rPr>
        <w:t xml:space="preserve"> floor, 2</w:t>
      </w:r>
      <w:r w:rsidRPr="00F1058E">
        <w:rPr>
          <w:rFonts w:ascii="Bookman Old Style" w:hAnsi="Bookman Old Style"/>
          <w:b w:val="0"/>
          <w:color w:val="000000" w:themeColor="text1"/>
          <w:sz w:val="24"/>
          <w:u w:val="none"/>
          <w:vertAlign w:val="superscript"/>
        </w:rPr>
        <w:t>nd</w:t>
      </w:r>
      <w:r w:rsidRPr="00F1058E">
        <w:rPr>
          <w:rFonts w:ascii="Bookman Old Style" w:hAnsi="Bookman Old Style"/>
          <w:b w:val="0"/>
          <w:color w:val="000000" w:themeColor="text1"/>
          <w:sz w:val="24"/>
          <w:u w:val="none"/>
        </w:rPr>
        <w:t xml:space="preserve"> Block, Corporate Office, BESCOM, K.R. Circle, Bengaluru - 560 001</w:t>
      </w:r>
      <w:r w:rsidRPr="00F1058E">
        <w:rPr>
          <w:rFonts w:ascii="Bookman Old Style" w:hAnsi="Bookman Old Style"/>
          <w:color w:val="000000" w:themeColor="text1"/>
          <w:sz w:val="24"/>
          <w:u w:val="none"/>
        </w:rPr>
        <w:t xml:space="preserve">. Issues on which clarifications are sought by the Prospective Bidders shall be submitted in writing to the </w:t>
      </w:r>
      <w:r w:rsidRPr="00F1058E">
        <w:rPr>
          <w:rFonts w:ascii="Bookman Old Style" w:hAnsi="Bookman Old Style"/>
          <w:b w:val="0"/>
          <w:color w:val="000000" w:themeColor="text1"/>
          <w:sz w:val="24"/>
          <w:u w:val="none"/>
        </w:rPr>
        <w:t>Chief General Manager, (</w:t>
      </w:r>
      <w:proofErr w:type="spellStart"/>
      <w:r w:rsidRPr="00F1058E">
        <w:rPr>
          <w:rFonts w:ascii="Bookman Old Style" w:hAnsi="Bookman Old Style"/>
          <w:b w:val="0"/>
          <w:color w:val="000000" w:themeColor="text1"/>
          <w:sz w:val="24"/>
          <w:u w:val="none"/>
        </w:rPr>
        <w:t>Ele</w:t>
      </w:r>
      <w:proofErr w:type="spellEnd"/>
      <w:r w:rsidRPr="00F1058E">
        <w:rPr>
          <w:rFonts w:ascii="Bookman Old Style" w:hAnsi="Bookman Old Style"/>
          <w:b w:val="0"/>
          <w:color w:val="000000" w:themeColor="text1"/>
          <w:sz w:val="24"/>
          <w:u w:val="none"/>
        </w:rPr>
        <w:t>.,)</w:t>
      </w:r>
      <w:r w:rsidRPr="00F1058E">
        <w:rPr>
          <w:rFonts w:ascii="Bookman Old Style" w:hAnsi="Bookman Old Style"/>
          <w:color w:val="000000" w:themeColor="text1"/>
          <w:sz w:val="24"/>
          <w:u w:val="none"/>
        </w:rPr>
        <w:t xml:space="preserve"> </w:t>
      </w:r>
      <w:r w:rsidRPr="00F1058E">
        <w:rPr>
          <w:rFonts w:ascii="Bookman Old Style" w:hAnsi="Bookman Old Style"/>
          <w:b w:val="0"/>
          <w:color w:val="000000" w:themeColor="text1"/>
          <w:sz w:val="24"/>
          <w:u w:val="none"/>
        </w:rPr>
        <w:t>Procurement</w:t>
      </w:r>
      <w:r w:rsidRPr="00F1058E">
        <w:rPr>
          <w:rFonts w:ascii="Bookman Old Style" w:hAnsi="Bookman Old Style"/>
          <w:color w:val="000000" w:themeColor="text1"/>
          <w:sz w:val="24"/>
          <w:u w:val="none"/>
        </w:rPr>
        <w:t>, 2</w:t>
      </w:r>
      <w:r w:rsidRPr="00F1058E">
        <w:rPr>
          <w:rFonts w:ascii="Bookman Old Style" w:hAnsi="Bookman Old Style"/>
          <w:color w:val="000000" w:themeColor="text1"/>
          <w:sz w:val="24"/>
          <w:u w:val="none"/>
          <w:vertAlign w:val="superscript"/>
        </w:rPr>
        <w:t>nd</w:t>
      </w:r>
      <w:r w:rsidRPr="00F1058E">
        <w:rPr>
          <w:rFonts w:ascii="Bookman Old Style" w:hAnsi="Bookman Old Style"/>
          <w:color w:val="000000" w:themeColor="text1"/>
          <w:sz w:val="24"/>
          <w:u w:val="none"/>
        </w:rPr>
        <w:t xml:space="preserve"> Floor, 2</w:t>
      </w:r>
      <w:r w:rsidRPr="00F1058E">
        <w:rPr>
          <w:rFonts w:ascii="Bookman Old Style" w:hAnsi="Bookman Old Style"/>
          <w:color w:val="000000" w:themeColor="text1"/>
          <w:sz w:val="24"/>
          <w:u w:val="none"/>
          <w:vertAlign w:val="superscript"/>
        </w:rPr>
        <w:t>nd</w:t>
      </w:r>
      <w:r w:rsidRPr="00F1058E">
        <w:rPr>
          <w:rFonts w:ascii="Bookman Old Style" w:hAnsi="Bookman Old Style"/>
          <w:color w:val="000000" w:themeColor="text1"/>
          <w:sz w:val="24"/>
          <w:u w:val="none"/>
        </w:rPr>
        <w:t xml:space="preserve"> Block, Corporate Office, BESCOM, K.R. Circle, Bengaluru - 560 001 on or before </w:t>
      </w:r>
      <w:r w:rsidR="00377D67">
        <w:rPr>
          <w:rFonts w:ascii="Bookman Old Style" w:hAnsi="Bookman Old Style"/>
          <w:b w:val="0"/>
          <w:color w:val="000000" w:themeColor="text1"/>
          <w:sz w:val="24"/>
          <w:u w:val="none"/>
        </w:rPr>
        <w:t>29.06</w:t>
      </w:r>
      <w:r w:rsidRPr="00F1058E">
        <w:rPr>
          <w:rFonts w:ascii="Bookman Old Style" w:hAnsi="Bookman Old Style"/>
          <w:b w:val="0"/>
          <w:color w:val="000000" w:themeColor="text1"/>
          <w:sz w:val="24"/>
          <w:u w:val="none"/>
        </w:rPr>
        <w:t>.2026 11:00 Hrs</w:t>
      </w:r>
      <w:r w:rsidRPr="00F1058E">
        <w:rPr>
          <w:rFonts w:ascii="Bookman Old Style" w:hAnsi="Bookman Old Style"/>
          <w:color w:val="000000" w:themeColor="text1"/>
          <w:sz w:val="24"/>
          <w:u w:val="none"/>
        </w:rPr>
        <w:t xml:space="preserve">. </w:t>
      </w:r>
      <w:r w:rsidRPr="00F1058E">
        <w:rPr>
          <w:rFonts w:ascii="Bookman Old Style" w:hAnsi="Bookman Old Style"/>
          <w:b w:val="0"/>
          <w:color w:val="000000" w:themeColor="text1"/>
          <w:sz w:val="24"/>
          <w:u w:val="none"/>
        </w:rPr>
        <w:t>Letters seeking clarifications received subsequent to THE ABOVE date and time will not be entertained.</w:t>
      </w:r>
      <w:r w:rsidRPr="00F1058E">
        <w:rPr>
          <w:rFonts w:ascii="Bookman Old Style" w:hAnsi="Bookman Old Style"/>
          <w:color w:val="000000" w:themeColor="text1"/>
          <w:sz w:val="24"/>
          <w:u w:val="none"/>
        </w:rPr>
        <w:t xml:space="preserve"> Interested Bidders may also submit online queries through the KPP portal </w:t>
      </w:r>
      <w:r w:rsidRPr="00F1058E">
        <w:rPr>
          <w:rFonts w:ascii="Bookman Old Style" w:hAnsi="Bookman Old Style"/>
          <w:b w:val="0"/>
          <w:color w:val="000000" w:themeColor="text1"/>
          <w:sz w:val="24"/>
          <w:u w:val="none"/>
        </w:rPr>
        <w:t xml:space="preserve">ON OR BEFORE </w:t>
      </w:r>
      <w:r w:rsidR="00377D67" w:rsidRPr="00377D67">
        <w:rPr>
          <w:rFonts w:ascii="Bookman Old Style" w:hAnsi="Bookman Old Style"/>
          <w:b w:val="0"/>
          <w:color w:val="000000" w:themeColor="text1"/>
          <w:sz w:val="24"/>
          <w:u w:val="none"/>
        </w:rPr>
        <w:t>29.06</w:t>
      </w:r>
      <w:r w:rsidRPr="00377D67">
        <w:rPr>
          <w:rFonts w:ascii="Bookman Old Style" w:hAnsi="Bookman Old Style"/>
          <w:b w:val="0"/>
          <w:color w:val="000000" w:themeColor="text1"/>
          <w:sz w:val="24"/>
          <w:u w:val="none"/>
        </w:rPr>
        <w:t>.2026</w:t>
      </w:r>
      <w:r w:rsidRPr="00F1058E">
        <w:rPr>
          <w:rFonts w:ascii="Bookman Old Style" w:hAnsi="Bookman Old Style"/>
          <w:b w:val="0"/>
          <w:color w:val="000000" w:themeColor="text1"/>
          <w:sz w:val="24"/>
          <w:u w:val="none"/>
        </w:rPr>
        <w:t xml:space="preserve"> @ 11:00 Hrs</w:t>
      </w:r>
      <w:r w:rsidRPr="00F1058E">
        <w:rPr>
          <w:rFonts w:ascii="Bookman Old Style" w:hAnsi="Bookman Old Style"/>
          <w:color w:val="000000" w:themeColor="text1"/>
          <w:sz w:val="24"/>
          <w:u w:val="none"/>
        </w:rPr>
        <w:t xml:space="preserve">. </w:t>
      </w:r>
    </w:p>
    <w:p w:rsidR="00015CAD" w:rsidRPr="00F1058E" w:rsidRDefault="00015CAD" w:rsidP="00015CAD">
      <w:pPr>
        <w:tabs>
          <w:tab w:val="left" w:pos="709"/>
        </w:tabs>
        <w:spacing w:line="360" w:lineRule="auto"/>
        <w:ind w:left="720" w:right="42"/>
        <w:jc w:val="both"/>
        <w:rPr>
          <w:rFonts w:ascii="Bookman Old Style" w:hAnsi="Bookman Old Style"/>
          <w:color w:val="000000" w:themeColor="text1"/>
          <w:sz w:val="4"/>
          <w:szCs w:val="24"/>
        </w:rPr>
      </w:pPr>
    </w:p>
    <w:p w:rsidR="00015CAD" w:rsidRPr="00F1058E" w:rsidRDefault="00015CAD" w:rsidP="00015CAD">
      <w:pPr>
        <w:pStyle w:val="BodyText"/>
        <w:spacing w:line="360" w:lineRule="auto"/>
        <w:ind w:left="360"/>
        <w:jc w:val="both"/>
        <w:rPr>
          <w:rFonts w:ascii="Bookman Old Style" w:hAnsi="Bookman Old Style"/>
          <w:b w:val="0"/>
          <w:i/>
          <w:color w:val="000000" w:themeColor="text1"/>
          <w:sz w:val="24"/>
          <w:u w:val="none"/>
        </w:rPr>
      </w:pPr>
      <w:r w:rsidRPr="00F1058E">
        <w:rPr>
          <w:rFonts w:ascii="Bookman Old Style" w:hAnsi="Bookman Old Style"/>
          <w:b w:val="0"/>
          <w:color w:val="000000" w:themeColor="text1"/>
          <w:sz w:val="24"/>
          <w:u w:val="none"/>
        </w:rPr>
        <w:t xml:space="preserve">The Pre bid meeting is convened on </w:t>
      </w:r>
      <w:r w:rsidR="00377D67">
        <w:rPr>
          <w:rFonts w:ascii="Bookman Old Style" w:hAnsi="Bookman Old Style"/>
          <w:b w:val="0"/>
          <w:color w:val="000000" w:themeColor="text1"/>
          <w:sz w:val="24"/>
          <w:u w:val="none"/>
        </w:rPr>
        <w:t>29.06</w:t>
      </w:r>
      <w:r w:rsidRPr="00F1058E">
        <w:rPr>
          <w:rFonts w:ascii="Bookman Old Style" w:hAnsi="Bookman Old Style"/>
          <w:b w:val="0"/>
          <w:color w:val="000000" w:themeColor="text1"/>
          <w:sz w:val="24"/>
          <w:u w:val="none"/>
        </w:rPr>
        <w:t>.2026 @ 11:30 AM at O/o Chief General Manager (</w:t>
      </w:r>
      <w:proofErr w:type="spellStart"/>
      <w:r w:rsidRPr="00F1058E">
        <w:rPr>
          <w:rFonts w:ascii="Bookman Old Style" w:hAnsi="Bookman Old Style"/>
          <w:b w:val="0"/>
          <w:color w:val="000000" w:themeColor="text1"/>
          <w:sz w:val="24"/>
          <w:u w:val="none"/>
        </w:rPr>
        <w:t>Ele</w:t>
      </w:r>
      <w:proofErr w:type="spellEnd"/>
      <w:r w:rsidRPr="00F1058E">
        <w:rPr>
          <w:rFonts w:ascii="Bookman Old Style" w:hAnsi="Bookman Old Style"/>
          <w:b w:val="0"/>
          <w:color w:val="000000" w:themeColor="text1"/>
          <w:sz w:val="24"/>
          <w:u w:val="none"/>
        </w:rPr>
        <w:t>.), Procurement, 2</w:t>
      </w:r>
      <w:r w:rsidRPr="00F1058E">
        <w:rPr>
          <w:rFonts w:ascii="Bookman Old Style" w:hAnsi="Bookman Old Style"/>
          <w:b w:val="0"/>
          <w:color w:val="000000" w:themeColor="text1"/>
          <w:sz w:val="24"/>
          <w:u w:val="none"/>
          <w:vertAlign w:val="superscript"/>
        </w:rPr>
        <w:t>nd</w:t>
      </w:r>
      <w:r w:rsidRPr="00F1058E">
        <w:rPr>
          <w:rFonts w:ascii="Bookman Old Style" w:hAnsi="Bookman Old Style"/>
          <w:b w:val="0"/>
          <w:color w:val="000000" w:themeColor="text1"/>
          <w:sz w:val="24"/>
          <w:u w:val="none"/>
        </w:rPr>
        <w:t xml:space="preserve"> Floor, 2</w:t>
      </w:r>
      <w:r w:rsidRPr="00F1058E">
        <w:rPr>
          <w:rFonts w:ascii="Bookman Old Style" w:hAnsi="Bookman Old Style"/>
          <w:b w:val="0"/>
          <w:color w:val="000000" w:themeColor="text1"/>
          <w:sz w:val="24"/>
          <w:u w:val="none"/>
          <w:vertAlign w:val="superscript"/>
        </w:rPr>
        <w:t>nd</w:t>
      </w:r>
      <w:r w:rsidRPr="00F1058E">
        <w:rPr>
          <w:rFonts w:ascii="Bookman Old Style" w:hAnsi="Bookman Old Style"/>
          <w:b w:val="0"/>
          <w:color w:val="000000" w:themeColor="text1"/>
          <w:sz w:val="24"/>
          <w:u w:val="none"/>
        </w:rPr>
        <w:t xml:space="preserve"> Block, Corporate office, BESCOM, K. R Circle, Bengaluru-560 001. Aspirant Bidders may attend the meeting for any clarification</w:t>
      </w:r>
      <w:r w:rsidRPr="00F1058E">
        <w:rPr>
          <w:rFonts w:ascii="Bookman Old Style" w:hAnsi="Bookman Old Style"/>
          <w:b w:val="0"/>
          <w:i/>
          <w:color w:val="000000" w:themeColor="text1"/>
          <w:sz w:val="24"/>
          <w:u w:val="none"/>
        </w:rPr>
        <w:t>.</w:t>
      </w:r>
    </w:p>
    <w:p w:rsidR="00015CAD" w:rsidRPr="00F1058E" w:rsidRDefault="00015CAD" w:rsidP="00015CAD">
      <w:pPr>
        <w:pStyle w:val="BodyText"/>
        <w:spacing w:line="360" w:lineRule="auto"/>
        <w:ind w:left="720"/>
        <w:rPr>
          <w:rFonts w:ascii="Bookman Old Style" w:hAnsi="Bookman Old Style"/>
          <w:b w:val="0"/>
          <w:color w:val="000000" w:themeColor="text1"/>
          <w:sz w:val="24"/>
        </w:rPr>
      </w:pPr>
    </w:p>
    <w:p w:rsidR="00015CAD" w:rsidRPr="00F1058E" w:rsidRDefault="00015CAD" w:rsidP="00351F2E">
      <w:pPr>
        <w:pStyle w:val="BodyText"/>
        <w:numPr>
          <w:ilvl w:val="0"/>
          <w:numId w:val="29"/>
        </w:numPr>
        <w:spacing w:line="360" w:lineRule="auto"/>
        <w:ind w:left="360" w:hanging="630"/>
        <w:jc w:val="left"/>
        <w:rPr>
          <w:rFonts w:ascii="Bookman Old Style" w:hAnsi="Bookman Old Style"/>
          <w:color w:val="000000" w:themeColor="text1"/>
          <w:sz w:val="24"/>
        </w:rPr>
      </w:pPr>
      <w:r w:rsidRPr="00F1058E">
        <w:rPr>
          <w:rFonts w:ascii="Bookman Old Style" w:hAnsi="Bookman Old Style"/>
          <w:color w:val="000000" w:themeColor="text1"/>
          <w:sz w:val="24"/>
        </w:rPr>
        <w:t>General Conditions:</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Notwithstanding the above, if it is found that the performance vis-s-vis the Purchase Orders placed on the Bidder by ESCOMs is either behind schedule or not satisfactory, BESCOM will be at liberty to disqualify the Bidder and reject its bid at any stage of processing the bid.</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Even though the Bidders meet the required qualifying criteria, as per their statements they are subject to be disqualified if they have, </w:t>
      </w:r>
    </w:p>
    <w:p w:rsidR="00015CAD" w:rsidRPr="00F1058E" w:rsidRDefault="00015CAD" w:rsidP="00351F2E">
      <w:pPr>
        <w:numPr>
          <w:ilvl w:val="2"/>
          <w:numId w:val="6"/>
        </w:numPr>
        <w:tabs>
          <w:tab w:val="clear" w:pos="2160"/>
        </w:tabs>
        <w:spacing w:after="0" w:line="360" w:lineRule="auto"/>
        <w:ind w:left="993" w:right="53" w:hanging="284"/>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Made misleading or false representations in statements and attachments uploaded as proof of the qualification requirement and/or.</w:t>
      </w:r>
    </w:p>
    <w:p w:rsidR="00015CAD" w:rsidRPr="00F1058E" w:rsidRDefault="00015CAD" w:rsidP="00351F2E">
      <w:pPr>
        <w:numPr>
          <w:ilvl w:val="2"/>
          <w:numId w:val="6"/>
        </w:numPr>
        <w:tabs>
          <w:tab w:val="clear" w:pos="2160"/>
        </w:tabs>
        <w:spacing w:after="0" w:line="360" w:lineRule="auto"/>
        <w:ind w:left="993" w:right="53" w:hanging="284"/>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Record of poor performance such as poor quality of product, not properly completing the contract, inordinate delays in supply completion, or financial failures etc.,</w:t>
      </w:r>
    </w:p>
    <w:p w:rsidR="00015CAD" w:rsidRPr="00F1058E" w:rsidRDefault="00015CAD" w:rsidP="00351F2E">
      <w:pPr>
        <w:numPr>
          <w:ilvl w:val="2"/>
          <w:numId w:val="6"/>
        </w:numPr>
        <w:tabs>
          <w:tab w:val="clear" w:pos="2160"/>
        </w:tabs>
        <w:spacing w:after="0" w:line="360" w:lineRule="auto"/>
        <w:ind w:left="993" w:hanging="284"/>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Participated in the previous Tender for the same materials and had quoted unreasonably high tender prices and could not furnish rational justification/ have not completed the order after obtaining the order.</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In the event of the information furnished by the Bidder found to be false at any stage of tendering, BESCOM at its discretion may take action against </w:t>
      </w:r>
      <w:r w:rsidRPr="00F1058E">
        <w:rPr>
          <w:rFonts w:ascii="Bookman Old Style" w:hAnsi="Bookman Old Style"/>
          <w:color w:val="000000" w:themeColor="text1"/>
          <w:sz w:val="24"/>
          <w:szCs w:val="24"/>
        </w:rPr>
        <w:lastRenderedPageBreak/>
        <w:t xml:space="preserve">such Bidders and may forfeit the bid security and disqualify the offer of such Bidder and blacklist the firm. </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In the event of the information furnished by the Bidder is found to be false during the execution stage, then BESCOM is at its liberty to cancel the Purchase Order other than forfeiting the Security Deposit against the Purchase Order and may blacklist the firm and recover the losses and levy liquidated damages.</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The Bidders shall offer full quantity of the tendered material. Tenders with offered quantities less than the tendered quantity will be liable for rejection.</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The offers shall be in General conformity with the specifications. Any Technical/Commercial Deviations from the specifications shall be clearly brought out in the techno commercial of the offer. </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Quantities noted above are provisional. As per the provisions of KTPP Act, the tender accepting authority is ordinarily permitted to vary the finally ordered quantity, only to the extent of twenty-five percent either way of the requirement.</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BESCOM reserves the right to cancel or withdraw or modify the bid without assigning any reason for such decision. Such decision will not incur any liability whatsoever on the part of BESCOM consequently.</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Conditional offers are liable for rejection.</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BESCOM will not be responsible for not getting internet connection while downloading the Electronic Bid sheets/documents or while uploading their offers.</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The tender not submitted through the KPP portal and also non-submission of EMD is liable to be rejected.</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Any bid submitted in response to the tender shall confirm absolutely to the tender specifications and other conditions. Any deviation whatsoever wherever mentioned will make the bid liable for rejection.</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b/>
          <w:color w:val="000000" w:themeColor="text1"/>
          <w:sz w:val="24"/>
          <w:szCs w:val="24"/>
        </w:rPr>
        <w:t>The Bidder shall upload the GTP under other documents section</w:t>
      </w:r>
      <w:r w:rsidRPr="00F1058E">
        <w:rPr>
          <w:rFonts w:ascii="Bookman Old Style" w:hAnsi="Bookman Old Style"/>
          <w:color w:val="000000" w:themeColor="text1"/>
          <w:sz w:val="24"/>
          <w:szCs w:val="24"/>
        </w:rPr>
        <w:t>. The GTP of the Bidder shall be according to the specifications. BESCOM reserves the right to disqualify the bid, in case the submitted GTP is not in accordance to BESCOM standards.</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lastRenderedPageBreak/>
        <w:t>BESCOM reserves the right to disqualify the bid if the deviation mentioned by the Bidder is not acceptable to BESCOM.</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b/>
          <w:color w:val="000000" w:themeColor="text1"/>
          <w:sz w:val="24"/>
          <w:szCs w:val="24"/>
        </w:rPr>
        <w:t xml:space="preserve">BESCOM </w:t>
      </w:r>
      <w:r w:rsidRPr="00F1058E">
        <w:rPr>
          <w:rFonts w:ascii="Bookman Old Style" w:hAnsi="Bookman Old Style"/>
          <w:color w:val="000000" w:themeColor="text1"/>
          <w:sz w:val="24"/>
          <w:szCs w:val="24"/>
        </w:rPr>
        <w:t>reserves the right to call for the originals of documents uploaded as a proof of pre-qualifying requirements, for the purpose of verification.</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The Bidder shall have to be an entity registered in India in accordance with law.</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The Bidder shall follow Indian laws regulations and standards.</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All disputes shall be settled as per applicable Indian laws and shall be instituted in Bengaluru only.</w:t>
      </w:r>
    </w:p>
    <w:p w:rsidR="00015CAD" w:rsidRPr="00F1058E" w:rsidRDefault="00015CAD" w:rsidP="00015CAD">
      <w:pPr>
        <w:ind w:left="540"/>
        <w:jc w:val="both"/>
        <w:rPr>
          <w:rFonts w:ascii="Bookman Old Style" w:hAnsi="Bookman Old Style"/>
          <w:b/>
          <w:i/>
          <w:color w:val="000000" w:themeColor="text1"/>
          <w:sz w:val="24"/>
          <w:szCs w:val="24"/>
          <w:u w:val="single"/>
        </w:rPr>
      </w:pPr>
    </w:p>
    <w:p w:rsidR="00015CAD" w:rsidRPr="00F1058E" w:rsidRDefault="00015CAD" w:rsidP="00351F2E">
      <w:pPr>
        <w:pStyle w:val="BodyText"/>
        <w:numPr>
          <w:ilvl w:val="0"/>
          <w:numId w:val="29"/>
        </w:numPr>
        <w:spacing w:line="360" w:lineRule="auto"/>
        <w:ind w:left="360" w:hanging="630"/>
        <w:jc w:val="left"/>
        <w:rPr>
          <w:rFonts w:ascii="Bookman Old Style" w:hAnsi="Bookman Old Style"/>
          <w:color w:val="000000" w:themeColor="text1"/>
          <w:sz w:val="24"/>
        </w:rPr>
      </w:pPr>
      <w:r w:rsidRPr="00F1058E">
        <w:rPr>
          <w:rFonts w:ascii="Bookman Old Style" w:hAnsi="Bookman Old Style"/>
          <w:color w:val="000000" w:themeColor="text1"/>
          <w:sz w:val="24"/>
        </w:rPr>
        <w:t>QUALIFYING REQUIREMENTS</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4449"/>
        <w:gridCol w:w="4860"/>
      </w:tblGrid>
      <w:tr w:rsidR="00F1058E" w:rsidRPr="00F1058E" w:rsidTr="00F1058E">
        <w:trPr>
          <w:tblHeader/>
          <w:jc w:val="center"/>
        </w:trPr>
        <w:tc>
          <w:tcPr>
            <w:tcW w:w="591" w:type="dxa"/>
            <w:tcBorders>
              <w:top w:val="single" w:sz="4" w:space="0" w:color="auto"/>
            </w:tcBorders>
            <w:vAlign w:val="center"/>
          </w:tcPr>
          <w:p w:rsidR="00015CAD" w:rsidRPr="00F1058E" w:rsidRDefault="00015CAD" w:rsidP="00F1058E">
            <w:pPr>
              <w:jc w:val="center"/>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Sl. No</w:t>
            </w:r>
          </w:p>
        </w:tc>
        <w:tc>
          <w:tcPr>
            <w:tcW w:w="4449" w:type="dxa"/>
            <w:tcBorders>
              <w:top w:val="single" w:sz="4" w:space="0" w:color="auto"/>
            </w:tcBorders>
            <w:vAlign w:val="center"/>
          </w:tcPr>
          <w:p w:rsidR="00015CAD" w:rsidRPr="00F1058E" w:rsidRDefault="00015CAD" w:rsidP="00F1058E">
            <w:pPr>
              <w:jc w:val="center"/>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Qualifying Requirements</w:t>
            </w:r>
          </w:p>
        </w:tc>
        <w:tc>
          <w:tcPr>
            <w:tcW w:w="4860" w:type="dxa"/>
            <w:tcBorders>
              <w:top w:val="single" w:sz="4" w:space="0" w:color="auto"/>
            </w:tcBorders>
            <w:vAlign w:val="center"/>
          </w:tcPr>
          <w:p w:rsidR="00015CAD" w:rsidRPr="00F1058E" w:rsidRDefault="00015CAD" w:rsidP="00F1058E">
            <w:pPr>
              <w:jc w:val="center"/>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Documentary evidence to be furnished by the Bidder</w:t>
            </w:r>
          </w:p>
        </w:tc>
      </w:tr>
      <w:tr w:rsidR="00F1058E" w:rsidRPr="00F1058E" w:rsidTr="00F1058E">
        <w:trPr>
          <w:trHeight w:val="383"/>
          <w:jc w:val="center"/>
        </w:trPr>
        <w:tc>
          <w:tcPr>
            <w:tcW w:w="9900" w:type="dxa"/>
            <w:gridSpan w:val="3"/>
            <w:vAlign w:val="center"/>
          </w:tcPr>
          <w:p w:rsidR="00015CAD" w:rsidRPr="00F1058E" w:rsidRDefault="00015CAD" w:rsidP="00F1058E">
            <w:pPr>
              <w:pStyle w:val="NoSpacing"/>
              <w:spacing w:line="276" w:lineRule="auto"/>
              <w:jc w:val="both"/>
              <w:rPr>
                <w:rFonts w:ascii="Bookman Old Style" w:hAnsi="Bookman Old Style" w:cs="Calibri"/>
                <w:b/>
                <w:color w:val="000000" w:themeColor="text1"/>
              </w:rPr>
            </w:pPr>
            <w:r w:rsidRPr="00F1058E">
              <w:rPr>
                <w:rFonts w:ascii="Bookman Old Style" w:hAnsi="Bookman Old Style" w:cs="Calibri"/>
                <w:b/>
                <w:color w:val="000000" w:themeColor="text1"/>
              </w:rPr>
              <w:t>Technical Criteria:</w:t>
            </w:r>
          </w:p>
        </w:tc>
      </w:tr>
      <w:tr w:rsidR="00F1058E" w:rsidRPr="00F1058E" w:rsidTr="00F1058E">
        <w:trPr>
          <w:trHeight w:val="980"/>
          <w:jc w:val="center"/>
        </w:trPr>
        <w:tc>
          <w:tcPr>
            <w:tcW w:w="591" w:type="dxa"/>
            <w:vAlign w:val="center"/>
          </w:tcPr>
          <w:p w:rsidR="00015CAD" w:rsidRPr="00F1058E" w:rsidRDefault="00015CAD" w:rsidP="00F1058E">
            <w:pPr>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1</w:t>
            </w:r>
          </w:p>
        </w:tc>
        <w:tc>
          <w:tcPr>
            <w:tcW w:w="4449" w:type="dxa"/>
            <w:vAlign w:val="center"/>
          </w:tcPr>
          <w:p w:rsidR="00015CAD" w:rsidRPr="00F1058E" w:rsidRDefault="00015CAD" w:rsidP="00F1058E">
            <w:pPr>
              <w:jc w:val="both"/>
              <w:rPr>
                <w:rFonts w:ascii="Bookman Old Style" w:hAnsi="Bookman Old Style" w:cs="Calibri"/>
                <w:color w:val="000000" w:themeColor="text1"/>
                <w:sz w:val="24"/>
                <w:szCs w:val="24"/>
              </w:rPr>
            </w:pPr>
            <w:r w:rsidRPr="00F1058E">
              <w:rPr>
                <w:rFonts w:ascii="Bookman Old Style" w:hAnsi="Bookman Old Style" w:cs="Calibri"/>
                <w:color w:val="000000" w:themeColor="text1"/>
                <w:sz w:val="24"/>
                <w:szCs w:val="24"/>
              </w:rPr>
              <w:t>The Bidder should be in existence as any of the following:</w:t>
            </w:r>
          </w:p>
          <w:p w:rsidR="00015CAD" w:rsidRPr="00F1058E" w:rsidRDefault="00015CAD" w:rsidP="00351F2E">
            <w:pPr>
              <w:pStyle w:val="ListParagraph"/>
              <w:numPr>
                <w:ilvl w:val="0"/>
                <w:numId w:val="22"/>
              </w:numPr>
              <w:ind w:left="286" w:hanging="286"/>
              <w:contextualSpacing w:val="0"/>
              <w:jc w:val="both"/>
              <w:rPr>
                <w:rFonts w:ascii="Bookman Old Style" w:hAnsi="Bookman Old Style" w:cs="Calibri"/>
                <w:color w:val="000000" w:themeColor="text1"/>
              </w:rPr>
            </w:pPr>
            <w:r w:rsidRPr="00F1058E">
              <w:rPr>
                <w:rFonts w:ascii="Bookman Old Style" w:hAnsi="Bookman Old Style" w:cs="Calibri"/>
                <w:color w:val="000000" w:themeColor="text1"/>
              </w:rPr>
              <w:t>Company incorporated in India under the Companies Act, 1956/2013 including any amendment thereto;</w:t>
            </w:r>
          </w:p>
          <w:p w:rsidR="00015CAD" w:rsidRPr="00F1058E" w:rsidRDefault="00015CAD" w:rsidP="00F1058E">
            <w:pPr>
              <w:pStyle w:val="ListParagraph"/>
              <w:ind w:left="286" w:hanging="286"/>
              <w:jc w:val="both"/>
              <w:rPr>
                <w:rFonts w:ascii="Bookman Old Style" w:hAnsi="Bookman Old Style" w:cs="Calibri"/>
                <w:color w:val="000000" w:themeColor="text1"/>
              </w:rPr>
            </w:pPr>
          </w:p>
          <w:p w:rsidR="00015CAD" w:rsidRPr="00F1058E" w:rsidRDefault="00015CAD" w:rsidP="00351F2E">
            <w:pPr>
              <w:pStyle w:val="ListParagraph"/>
              <w:numPr>
                <w:ilvl w:val="0"/>
                <w:numId w:val="22"/>
              </w:numPr>
              <w:ind w:left="286" w:hanging="286"/>
              <w:contextualSpacing w:val="0"/>
              <w:jc w:val="both"/>
              <w:rPr>
                <w:rFonts w:ascii="Bookman Old Style" w:hAnsi="Bookman Old Style" w:cs="Calibri"/>
                <w:color w:val="000000" w:themeColor="text1"/>
              </w:rPr>
            </w:pPr>
            <w:r w:rsidRPr="00F1058E">
              <w:rPr>
                <w:rFonts w:ascii="Bookman Old Style" w:hAnsi="Bookman Old Style" w:cs="Calibri"/>
                <w:color w:val="000000" w:themeColor="text1"/>
              </w:rPr>
              <w:t>LLP incorporated in India under the Limited Liability Partnership (LLP) Act, 2008 including any amendment thereto;</w:t>
            </w:r>
          </w:p>
          <w:p w:rsidR="00015CAD" w:rsidRPr="00F1058E" w:rsidRDefault="00015CAD" w:rsidP="00F1058E">
            <w:pPr>
              <w:pStyle w:val="ListParagraph"/>
              <w:ind w:left="286" w:hanging="286"/>
              <w:rPr>
                <w:rFonts w:ascii="Bookman Old Style" w:hAnsi="Bookman Old Style" w:cs="Calibri"/>
                <w:color w:val="000000" w:themeColor="text1"/>
              </w:rPr>
            </w:pPr>
          </w:p>
          <w:p w:rsidR="00015CAD" w:rsidRPr="00F1058E" w:rsidRDefault="00015CAD" w:rsidP="00351F2E">
            <w:pPr>
              <w:pStyle w:val="ListParagraph"/>
              <w:numPr>
                <w:ilvl w:val="0"/>
                <w:numId w:val="22"/>
              </w:numPr>
              <w:ind w:left="286" w:hanging="286"/>
              <w:contextualSpacing w:val="0"/>
              <w:jc w:val="both"/>
              <w:rPr>
                <w:rFonts w:ascii="Bookman Old Style" w:hAnsi="Bookman Old Style" w:cs="Calibri"/>
                <w:color w:val="000000" w:themeColor="text1"/>
              </w:rPr>
            </w:pPr>
            <w:r w:rsidRPr="00F1058E">
              <w:rPr>
                <w:rFonts w:ascii="Bookman Old Style" w:hAnsi="Bookman Old Style" w:cs="Calibri"/>
                <w:color w:val="000000" w:themeColor="text1"/>
              </w:rPr>
              <w:t>Partnership Firm under Partnership Act, 1932 in India;</w:t>
            </w:r>
          </w:p>
          <w:p w:rsidR="00015CAD" w:rsidRPr="00F1058E" w:rsidRDefault="00015CAD" w:rsidP="00F1058E">
            <w:pPr>
              <w:pStyle w:val="ListParagraph"/>
              <w:ind w:left="286" w:hanging="286"/>
              <w:rPr>
                <w:rFonts w:ascii="Bookman Old Style" w:hAnsi="Bookman Old Style" w:cs="Calibri"/>
                <w:color w:val="000000" w:themeColor="text1"/>
              </w:rPr>
            </w:pPr>
          </w:p>
          <w:p w:rsidR="00015CAD" w:rsidRPr="00F1058E" w:rsidRDefault="00015CAD" w:rsidP="00351F2E">
            <w:pPr>
              <w:pStyle w:val="ListParagraph"/>
              <w:numPr>
                <w:ilvl w:val="0"/>
                <w:numId w:val="22"/>
              </w:numPr>
              <w:ind w:left="286" w:hanging="286"/>
              <w:contextualSpacing w:val="0"/>
              <w:jc w:val="both"/>
              <w:rPr>
                <w:rFonts w:ascii="Bookman Old Style" w:hAnsi="Bookman Old Style" w:cs="Calibri"/>
                <w:color w:val="000000" w:themeColor="text1"/>
              </w:rPr>
            </w:pPr>
            <w:r w:rsidRPr="00F1058E">
              <w:rPr>
                <w:rFonts w:ascii="Bookman Old Style" w:hAnsi="Bookman Old Style" w:cs="Calibri"/>
                <w:color w:val="000000" w:themeColor="text1"/>
              </w:rPr>
              <w:t>Sole Proprietorship Concern</w:t>
            </w:r>
          </w:p>
          <w:p w:rsidR="00015CAD" w:rsidRPr="00F1058E" w:rsidRDefault="00015CAD" w:rsidP="00F1058E">
            <w:pPr>
              <w:pStyle w:val="NoSpacing"/>
              <w:spacing w:line="276" w:lineRule="auto"/>
              <w:jc w:val="both"/>
              <w:rPr>
                <w:rFonts w:ascii="Bookman Old Style" w:hAnsi="Bookman Old Style"/>
                <w:color w:val="000000" w:themeColor="text1"/>
              </w:rPr>
            </w:pPr>
          </w:p>
        </w:tc>
        <w:tc>
          <w:tcPr>
            <w:tcW w:w="4860" w:type="dxa"/>
            <w:vAlign w:val="center"/>
          </w:tcPr>
          <w:p w:rsidR="00015CAD" w:rsidRPr="00F1058E" w:rsidRDefault="00015CAD" w:rsidP="00351F2E">
            <w:pPr>
              <w:pStyle w:val="ListParagraph"/>
              <w:numPr>
                <w:ilvl w:val="0"/>
                <w:numId w:val="23"/>
              </w:numPr>
              <w:spacing w:line="276" w:lineRule="auto"/>
              <w:ind w:left="316"/>
              <w:jc w:val="both"/>
              <w:rPr>
                <w:rFonts w:ascii="Bookman Old Style" w:hAnsi="Bookman Old Style" w:cs="Calibri"/>
                <w:color w:val="000000" w:themeColor="text1"/>
              </w:rPr>
            </w:pPr>
            <w:proofErr w:type="spellStart"/>
            <w:r w:rsidRPr="00F1058E">
              <w:rPr>
                <w:rFonts w:ascii="Bookman Old Style" w:hAnsi="Bookman Old Style" w:cs="Calibri"/>
                <w:color w:val="000000" w:themeColor="text1"/>
              </w:rPr>
              <w:t>i</w:t>
            </w:r>
            <w:proofErr w:type="spellEnd"/>
            <w:r w:rsidRPr="00F1058E">
              <w:rPr>
                <w:rFonts w:ascii="Bookman Old Style" w:hAnsi="Bookman Old Style" w:cs="Calibri"/>
                <w:color w:val="000000" w:themeColor="text1"/>
              </w:rPr>
              <w:t>. Certificate of Incorporation issued by Registrar of Companies as per Companies Act 1956/2013 along with Memorandum of Association and Articles of Association of the Company.</w:t>
            </w:r>
          </w:p>
          <w:p w:rsidR="00015CAD" w:rsidRPr="00F1058E" w:rsidRDefault="00015CAD" w:rsidP="00F1058E">
            <w:pPr>
              <w:pStyle w:val="ListParagraph"/>
              <w:spacing w:line="276" w:lineRule="auto"/>
              <w:ind w:left="360" w:hanging="164"/>
              <w:jc w:val="both"/>
              <w:rPr>
                <w:rFonts w:ascii="Bookman Old Style" w:hAnsi="Bookman Old Style" w:cs="Calibri"/>
                <w:color w:val="000000" w:themeColor="text1"/>
              </w:rPr>
            </w:pPr>
            <w:r w:rsidRPr="00F1058E">
              <w:rPr>
                <w:rFonts w:ascii="Bookman Old Style" w:hAnsi="Bookman Old Style" w:cs="Calibri"/>
                <w:color w:val="000000" w:themeColor="text1"/>
              </w:rPr>
              <w:t>ii.  Declaration from Directors of the Company in MBP-1 Form stating that they are not disqualified to be a Director of the Company along with the list of Companies in which they are Directors as on the date of inviting tender (s).</w:t>
            </w:r>
          </w:p>
          <w:p w:rsidR="00015CAD" w:rsidRPr="00F1058E" w:rsidRDefault="00015CAD" w:rsidP="00F1058E">
            <w:pPr>
              <w:pStyle w:val="NoSpacing"/>
              <w:spacing w:line="276" w:lineRule="auto"/>
              <w:ind w:left="316" w:hanging="360"/>
              <w:jc w:val="both"/>
              <w:rPr>
                <w:rFonts w:ascii="Bookman Old Style" w:hAnsi="Bookman Old Style" w:cs="Calibri"/>
                <w:color w:val="000000" w:themeColor="text1"/>
              </w:rPr>
            </w:pPr>
          </w:p>
          <w:p w:rsidR="00015CAD" w:rsidRPr="00F1058E" w:rsidRDefault="00015CAD" w:rsidP="00351F2E">
            <w:pPr>
              <w:pStyle w:val="ListParagraph"/>
              <w:numPr>
                <w:ilvl w:val="0"/>
                <w:numId w:val="23"/>
              </w:numPr>
              <w:spacing w:line="276" w:lineRule="auto"/>
              <w:ind w:left="376" w:hanging="450"/>
              <w:jc w:val="both"/>
              <w:rPr>
                <w:rFonts w:ascii="Bookman Old Style" w:hAnsi="Bookman Old Style" w:cs="Calibri"/>
                <w:color w:val="000000" w:themeColor="text1"/>
              </w:rPr>
            </w:pPr>
            <w:proofErr w:type="spellStart"/>
            <w:r w:rsidRPr="00F1058E">
              <w:rPr>
                <w:rFonts w:ascii="Bookman Old Style" w:hAnsi="Bookman Old Style" w:cs="Calibri"/>
                <w:color w:val="000000" w:themeColor="text1"/>
              </w:rPr>
              <w:t>i</w:t>
            </w:r>
            <w:proofErr w:type="spellEnd"/>
            <w:r w:rsidRPr="00F1058E">
              <w:rPr>
                <w:rFonts w:ascii="Bookman Old Style" w:hAnsi="Bookman Old Style" w:cs="Calibri"/>
                <w:color w:val="000000" w:themeColor="text1"/>
              </w:rPr>
              <w:t>. Certification of Incorporation issued by Registrar of Companies as per LLP Act 2008.</w:t>
            </w:r>
          </w:p>
          <w:p w:rsidR="00015CAD" w:rsidRPr="00F1058E" w:rsidRDefault="00015CAD" w:rsidP="00351F2E">
            <w:pPr>
              <w:pStyle w:val="ListParagraph"/>
              <w:numPr>
                <w:ilvl w:val="0"/>
                <w:numId w:val="24"/>
              </w:numPr>
              <w:tabs>
                <w:tab w:val="left" w:pos="556"/>
              </w:tabs>
              <w:spacing w:line="276" w:lineRule="auto"/>
              <w:ind w:left="316" w:hanging="30"/>
              <w:jc w:val="both"/>
              <w:rPr>
                <w:rFonts w:ascii="Bookman Old Style" w:hAnsi="Bookman Old Style" w:cs="Calibri"/>
                <w:color w:val="000000" w:themeColor="text1"/>
              </w:rPr>
            </w:pPr>
            <w:r w:rsidRPr="00F1058E">
              <w:rPr>
                <w:rFonts w:ascii="Bookman Old Style" w:hAnsi="Bookman Old Style" w:cs="Calibri"/>
                <w:color w:val="000000" w:themeColor="text1"/>
              </w:rPr>
              <w:t>Limited Liability Partnership Agreement of LLP.</w:t>
            </w:r>
          </w:p>
          <w:p w:rsidR="00015CAD" w:rsidRPr="00F1058E" w:rsidRDefault="00015CAD" w:rsidP="00F1058E">
            <w:pPr>
              <w:pStyle w:val="NoSpacing"/>
              <w:spacing w:line="276" w:lineRule="auto"/>
              <w:ind w:left="316"/>
              <w:jc w:val="both"/>
              <w:rPr>
                <w:rFonts w:ascii="Bookman Old Style" w:hAnsi="Bookman Old Style" w:cs="Calibri"/>
                <w:b/>
                <w:color w:val="000000" w:themeColor="text1"/>
              </w:rPr>
            </w:pPr>
          </w:p>
          <w:p w:rsidR="00015CAD" w:rsidRPr="00F1058E" w:rsidRDefault="00015CAD" w:rsidP="00351F2E">
            <w:pPr>
              <w:pStyle w:val="NoSpacing"/>
              <w:numPr>
                <w:ilvl w:val="0"/>
                <w:numId w:val="23"/>
              </w:numPr>
              <w:spacing w:line="276" w:lineRule="auto"/>
              <w:ind w:left="316"/>
              <w:jc w:val="both"/>
              <w:rPr>
                <w:rFonts w:ascii="Bookman Old Style" w:hAnsi="Bookman Old Style" w:cs="Calibri"/>
                <w:color w:val="000000" w:themeColor="text1"/>
              </w:rPr>
            </w:pPr>
            <w:proofErr w:type="spellStart"/>
            <w:r w:rsidRPr="00F1058E">
              <w:rPr>
                <w:rFonts w:ascii="Bookman Old Style" w:hAnsi="Bookman Old Style" w:cs="Calibri"/>
                <w:color w:val="000000" w:themeColor="text1"/>
              </w:rPr>
              <w:t>i</w:t>
            </w:r>
            <w:proofErr w:type="spellEnd"/>
            <w:r w:rsidRPr="00F1058E">
              <w:rPr>
                <w:rFonts w:ascii="Bookman Old Style" w:hAnsi="Bookman Old Style" w:cs="Calibri"/>
                <w:color w:val="000000" w:themeColor="text1"/>
              </w:rPr>
              <w:t>. Partnership Deed, GST Registration certificate.</w:t>
            </w:r>
          </w:p>
          <w:p w:rsidR="00015CAD" w:rsidRPr="00F1058E" w:rsidRDefault="00015CAD" w:rsidP="00F1058E">
            <w:pPr>
              <w:pStyle w:val="NoSpacing"/>
              <w:spacing w:line="276" w:lineRule="auto"/>
              <w:ind w:left="316"/>
              <w:jc w:val="both"/>
              <w:rPr>
                <w:rFonts w:ascii="Bookman Old Style" w:hAnsi="Bookman Old Style" w:cs="Calibri"/>
                <w:color w:val="000000" w:themeColor="text1"/>
              </w:rPr>
            </w:pPr>
            <w:r w:rsidRPr="00F1058E">
              <w:rPr>
                <w:rFonts w:ascii="Bookman Old Style" w:hAnsi="Bookman Old Style" w:cs="Calibri"/>
                <w:color w:val="000000" w:themeColor="text1"/>
              </w:rPr>
              <w:lastRenderedPageBreak/>
              <w:t>ii. Shops &amp; Establishment Registration certificate, as applicable.</w:t>
            </w:r>
          </w:p>
          <w:p w:rsidR="00015CAD" w:rsidRPr="00F1058E" w:rsidRDefault="00015CAD" w:rsidP="00F1058E">
            <w:pPr>
              <w:pStyle w:val="NoSpacing"/>
              <w:spacing w:line="276" w:lineRule="auto"/>
              <w:ind w:left="316"/>
              <w:jc w:val="both"/>
              <w:rPr>
                <w:rFonts w:ascii="Bookman Old Style" w:hAnsi="Bookman Old Style" w:cs="Calibri"/>
                <w:color w:val="000000" w:themeColor="text1"/>
              </w:rPr>
            </w:pPr>
          </w:p>
          <w:p w:rsidR="00015CAD" w:rsidRPr="00F1058E" w:rsidRDefault="00015CAD" w:rsidP="00351F2E">
            <w:pPr>
              <w:pStyle w:val="NoSpacing"/>
              <w:numPr>
                <w:ilvl w:val="0"/>
                <w:numId w:val="23"/>
              </w:numPr>
              <w:spacing w:line="276" w:lineRule="auto"/>
              <w:ind w:left="361" w:hanging="361"/>
              <w:jc w:val="both"/>
              <w:rPr>
                <w:rFonts w:ascii="Bookman Old Style" w:hAnsi="Bookman Old Style"/>
                <w:color w:val="000000" w:themeColor="text1"/>
              </w:rPr>
            </w:pPr>
            <w:r w:rsidRPr="00F1058E">
              <w:rPr>
                <w:rFonts w:ascii="Bookman Old Style" w:hAnsi="Bookman Old Style" w:cs="Calibri"/>
                <w:color w:val="000000" w:themeColor="text1"/>
              </w:rPr>
              <w:t>PAN/GST Registration certificate.</w:t>
            </w:r>
          </w:p>
        </w:tc>
      </w:tr>
      <w:tr w:rsidR="00F1058E" w:rsidRPr="00F1058E" w:rsidTr="00F1058E">
        <w:trPr>
          <w:trHeight w:val="684"/>
          <w:jc w:val="center"/>
        </w:trPr>
        <w:tc>
          <w:tcPr>
            <w:tcW w:w="591" w:type="dxa"/>
            <w:vAlign w:val="center"/>
          </w:tcPr>
          <w:p w:rsidR="00015CAD" w:rsidRPr="00F1058E" w:rsidRDefault="00015CAD" w:rsidP="00F1058E">
            <w:pPr>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lastRenderedPageBreak/>
              <w:t>2</w:t>
            </w:r>
          </w:p>
        </w:tc>
        <w:tc>
          <w:tcPr>
            <w:tcW w:w="4449" w:type="dxa"/>
            <w:vAlign w:val="center"/>
          </w:tcPr>
          <w:p w:rsidR="00015CAD" w:rsidRPr="00F1058E" w:rsidRDefault="00015CAD" w:rsidP="00F1058E">
            <w:pPr>
              <w:jc w:val="both"/>
              <w:rPr>
                <w:rFonts w:ascii="Bookman Old Style" w:hAnsi="Bookman Old Style"/>
                <w:bCs/>
                <w:color w:val="000000" w:themeColor="text1"/>
                <w:sz w:val="24"/>
                <w:szCs w:val="24"/>
              </w:rPr>
            </w:pPr>
            <w:r w:rsidRPr="00F1058E">
              <w:rPr>
                <w:rFonts w:ascii="Bookman Old Style" w:hAnsi="Bookman Old Style"/>
                <w:color w:val="000000" w:themeColor="text1"/>
                <w:sz w:val="24"/>
                <w:szCs w:val="24"/>
              </w:rPr>
              <w:t>The Bidder should be a manufacturer of distribution transformer.</w:t>
            </w:r>
          </w:p>
          <w:p w:rsidR="00015CAD" w:rsidRPr="00F1058E" w:rsidRDefault="00015CAD" w:rsidP="00F1058E">
            <w:pPr>
              <w:jc w:val="both"/>
              <w:rPr>
                <w:rFonts w:ascii="Bookman Old Style" w:hAnsi="Bookman Old Style" w:cs="Calibri"/>
                <w:color w:val="000000" w:themeColor="text1"/>
                <w:sz w:val="24"/>
                <w:szCs w:val="24"/>
              </w:rPr>
            </w:pPr>
          </w:p>
        </w:tc>
        <w:tc>
          <w:tcPr>
            <w:tcW w:w="4860" w:type="dxa"/>
            <w:vAlign w:val="center"/>
          </w:tcPr>
          <w:p w:rsidR="00015CAD" w:rsidRPr="00F1058E" w:rsidRDefault="00015CAD" w:rsidP="00F1058E">
            <w:pPr>
              <w:pStyle w:val="ListParagraph"/>
              <w:spacing w:line="276" w:lineRule="auto"/>
              <w:ind w:left="0"/>
              <w:jc w:val="both"/>
              <w:rPr>
                <w:rFonts w:ascii="Bookman Old Style" w:hAnsi="Bookman Old Style" w:cs="Calibri"/>
                <w:color w:val="000000" w:themeColor="text1"/>
              </w:rPr>
            </w:pPr>
            <w:r w:rsidRPr="00F1058E">
              <w:rPr>
                <w:rFonts w:ascii="Bookman Old Style" w:hAnsi="Bookman Old Style" w:cs="Calibri"/>
                <w:color w:val="000000" w:themeColor="text1"/>
              </w:rPr>
              <w:t>Documentary proof such as license issued by Commerce &amp; Industries department or any other Government Statutory Authority regarding manufacturing of transformers shall be uploaded.</w:t>
            </w:r>
          </w:p>
        </w:tc>
      </w:tr>
      <w:tr w:rsidR="00F1058E" w:rsidRPr="00F1058E" w:rsidTr="00F1058E">
        <w:trPr>
          <w:trHeight w:val="2034"/>
          <w:jc w:val="center"/>
        </w:trPr>
        <w:tc>
          <w:tcPr>
            <w:tcW w:w="591" w:type="dxa"/>
            <w:vAlign w:val="center"/>
          </w:tcPr>
          <w:p w:rsidR="00015CAD" w:rsidRPr="00F1058E" w:rsidRDefault="00015CAD" w:rsidP="00F1058E">
            <w:pPr>
              <w:jc w:val="center"/>
              <w:rPr>
                <w:rFonts w:ascii="Bookman Old Style" w:hAnsi="Bookman Old Style"/>
                <w:color w:val="000000" w:themeColor="text1"/>
                <w:sz w:val="24"/>
                <w:szCs w:val="24"/>
              </w:rPr>
            </w:pPr>
            <w:r w:rsidRPr="00F1058E">
              <w:rPr>
                <w:rFonts w:ascii="Bookman Old Style" w:hAnsi="Bookman Old Style"/>
                <w:color w:val="000000" w:themeColor="text1"/>
                <w:sz w:val="24"/>
                <w:szCs w:val="24"/>
              </w:rPr>
              <w:t>3</w:t>
            </w:r>
          </w:p>
        </w:tc>
        <w:tc>
          <w:tcPr>
            <w:tcW w:w="4449" w:type="dxa"/>
            <w:vAlign w:val="center"/>
          </w:tcPr>
          <w:p w:rsidR="00F061C6" w:rsidRPr="00F1058E" w:rsidRDefault="00015CAD" w:rsidP="00F061C6">
            <w:pPr>
              <w:pStyle w:val="NoSpacing"/>
              <w:spacing w:line="276" w:lineRule="auto"/>
              <w:jc w:val="both"/>
              <w:rPr>
                <w:rFonts w:ascii="Bookman Old Style" w:hAnsi="Bookman Old Style"/>
                <w:color w:val="000000" w:themeColor="text1"/>
              </w:rPr>
            </w:pPr>
            <w:r w:rsidRPr="00F1058E">
              <w:rPr>
                <w:rFonts w:ascii="Bookman Old Style" w:hAnsi="Bookman Old Style"/>
                <w:bCs/>
                <w:color w:val="000000" w:themeColor="text1"/>
              </w:rPr>
              <w:t xml:space="preserve">The Bidder should have manufactured, tested and supplied not less than 80% of the tendered quantity </w:t>
            </w:r>
            <w:r w:rsidRPr="00F1058E">
              <w:rPr>
                <w:rFonts w:ascii="Bookman Old Style" w:hAnsi="Bookman Old Style"/>
                <w:bCs/>
                <w:i/>
                <w:color w:val="000000" w:themeColor="text1"/>
              </w:rPr>
              <w:t>(</w:t>
            </w:r>
            <w:r w:rsidRPr="00F1058E">
              <w:rPr>
                <w:rFonts w:ascii="Bookman Old Style" w:hAnsi="Bookman Old Style"/>
                <w:b/>
                <w:bCs/>
                <w:i/>
                <w:color w:val="000000" w:themeColor="text1"/>
              </w:rPr>
              <w:t>However it will be 40% to Micro and small Enterprises</w:t>
            </w:r>
            <w:r w:rsidRPr="00F1058E">
              <w:rPr>
                <w:rFonts w:ascii="Bookman Old Style" w:hAnsi="Bookman Old Style"/>
                <w:bCs/>
                <w:i/>
                <w:color w:val="000000" w:themeColor="text1"/>
              </w:rPr>
              <w:t>)</w:t>
            </w:r>
            <w:r w:rsidRPr="00F1058E">
              <w:rPr>
                <w:rFonts w:ascii="Bookman Old Style" w:hAnsi="Bookman Old Style"/>
                <w:bCs/>
                <w:color w:val="000000" w:themeColor="text1"/>
              </w:rPr>
              <w:t xml:space="preserve"> </w:t>
            </w:r>
            <w:r w:rsidR="00F061C6" w:rsidRPr="00F1058E">
              <w:rPr>
                <w:rFonts w:ascii="Bookman Old Style" w:hAnsi="Bookman Old Style"/>
                <w:bCs/>
                <w:color w:val="000000" w:themeColor="text1"/>
              </w:rPr>
              <w:t xml:space="preserve">of </w:t>
            </w:r>
            <w:r w:rsidR="004B1BCF" w:rsidRPr="00AB1C93">
              <w:rPr>
                <w:rFonts w:ascii="Bookman Old Style" w:hAnsi="Bookman Old Style"/>
                <w:bCs/>
              </w:rPr>
              <w:t>tendered capacity or higher capacity of distribution transformer (up to 1000 kVA) (</w:t>
            </w:r>
            <w:r w:rsidR="004B1BCF" w:rsidRPr="00AB1C93">
              <w:rPr>
                <w:rFonts w:ascii="Bookman Old Style" w:hAnsi="Bookman Old Style"/>
                <w:b/>
                <w:bCs/>
              </w:rPr>
              <w:t xml:space="preserve">star </w:t>
            </w:r>
            <w:r w:rsidR="004B1BCF">
              <w:rPr>
                <w:rFonts w:ascii="Bookman Old Style" w:hAnsi="Bookman Old Style"/>
                <w:b/>
                <w:bCs/>
              </w:rPr>
              <w:t>1</w:t>
            </w:r>
            <w:r w:rsidR="004B1BCF" w:rsidRPr="00AB1C93">
              <w:rPr>
                <w:rFonts w:ascii="Bookman Old Style" w:hAnsi="Bookman Old Style"/>
                <w:b/>
                <w:bCs/>
              </w:rPr>
              <w:t xml:space="preserve"> transformers</w:t>
            </w:r>
            <w:r w:rsidR="004B1BCF" w:rsidRPr="00AB1C93">
              <w:rPr>
                <w:rFonts w:ascii="Bookman Old Style" w:hAnsi="Bookman Old Style"/>
                <w:bCs/>
              </w:rPr>
              <w:t>)</w:t>
            </w:r>
            <w:r w:rsidR="00F061C6" w:rsidRPr="00F1058E">
              <w:rPr>
                <w:rFonts w:ascii="Bookman Old Style" w:hAnsi="Bookman Old Style"/>
                <w:color w:val="000000" w:themeColor="text1"/>
              </w:rPr>
              <w:t xml:space="preserve"> </w:t>
            </w:r>
            <w:r w:rsidR="00F061C6" w:rsidRPr="00F1058E">
              <w:rPr>
                <w:rFonts w:ascii="Bookman Old Style" w:hAnsi="Bookman Old Style"/>
                <w:bCs/>
                <w:color w:val="000000" w:themeColor="text1"/>
              </w:rPr>
              <w:t xml:space="preserve">in any one of the last 3 preceding years </w:t>
            </w:r>
            <w:r w:rsidR="00F061C6" w:rsidRPr="00F1058E">
              <w:rPr>
                <w:rFonts w:ascii="Bookman Old Style" w:hAnsi="Bookman Old Style"/>
                <w:color w:val="000000" w:themeColor="text1"/>
              </w:rPr>
              <w:t>i.e., 2022-23, 2023-24</w:t>
            </w:r>
            <w:r w:rsidR="00F061C6" w:rsidRPr="00F1058E">
              <w:rPr>
                <w:rFonts w:ascii="Bookman Old Style" w:hAnsi="Bookman Old Style"/>
                <w:bCs/>
                <w:color w:val="000000" w:themeColor="text1"/>
              </w:rPr>
              <w:t xml:space="preserve"> &amp; 2024-25 </w:t>
            </w:r>
            <w:r w:rsidR="00F061C6" w:rsidRPr="00F1058E">
              <w:rPr>
                <w:rFonts w:ascii="Bookman Old Style" w:hAnsi="Bookman Old Style"/>
                <w:color w:val="000000" w:themeColor="text1"/>
              </w:rPr>
              <w:t>(</w:t>
            </w:r>
            <w:r w:rsidR="00F061C6" w:rsidRPr="00F1058E">
              <w:rPr>
                <w:rFonts w:ascii="Bookman Old Style" w:hAnsi="Bookman Old Style"/>
                <w:b/>
                <w:i/>
                <w:color w:val="000000" w:themeColor="text1"/>
              </w:rPr>
              <w:t>last 2 years i.e., 2023-24</w:t>
            </w:r>
            <w:r w:rsidR="00F061C6" w:rsidRPr="00F1058E">
              <w:rPr>
                <w:rFonts w:ascii="Bookman Old Style" w:hAnsi="Bookman Old Style"/>
                <w:b/>
                <w:bCs/>
                <w:i/>
                <w:color w:val="000000" w:themeColor="text1"/>
              </w:rPr>
              <w:t xml:space="preserve"> &amp; 2024-25</w:t>
            </w:r>
            <w:r w:rsidR="00F061C6" w:rsidRPr="00F1058E">
              <w:rPr>
                <w:rFonts w:ascii="Bookman Old Style" w:hAnsi="Bookman Old Style" w:cs="Arial"/>
                <w:b/>
                <w:bCs/>
                <w:i/>
                <w:color w:val="000000" w:themeColor="text1"/>
                <w:lang w:val="en-GB"/>
              </w:rPr>
              <w:t xml:space="preserve"> </w:t>
            </w:r>
            <w:r w:rsidR="00F061C6" w:rsidRPr="00F1058E">
              <w:rPr>
                <w:rFonts w:ascii="Bookman Old Style" w:hAnsi="Bookman Old Style"/>
                <w:b/>
                <w:i/>
                <w:color w:val="000000" w:themeColor="text1"/>
              </w:rPr>
              <w:t xml:space="preserve">for </w:t>
            </w:r>
            <w:r w:rsidR="00F061C6" w:rsidRPr="00F1058E">
              <w:rPr>
                <w:rFonts w:ascii="Bookman Old Style" w:hAnsi="Bookman Old Style" w:cs="Arial"/>
                <w:b/>
                <w:bCs/>
                <w:i/>
                <w:color w:val="000000" w:themeColor="text1"/>
                <w:lang w:val="en-GB"/>
              </w:rPr>
              <w:t>Micro &amp; Small Enterprises</w:t>
            </w:r>
            <w:r w:rsidR="00F061C6" w:rsidRPr="00F1058E">
              <w:rPr>
                <w:rFonts w:ascii="Bookman Old Style" w:hAnsi="Bookman Old Style"/>
                <w:color w:val="000000" w:themeColor="text1"/>
              </w:rPr>
              <w:t>) to any Electricity Distribution Companies or Govt. Electrical Utilities/PSUs.</w:t>
            </w:r>
          </w:p>
          <w:p w:rsidR="00015CAD" w:rsidRPr="00F1058E" w:rsidRDefault="00015CAD" w:rsidP="00F1058E">
            <w:pPr>
              <w:pStyle w:val="NoSpacing"/>
              <w:spacing w:line="276" w:lineRule="auto"/>
              <w:jc w:val="both"/>
              <w:rPr>
                <w:rFonts w:ascii="Bookman Old Style" w:hAnsi="Bookman Old Style" w:cs="Calibri"/>
                <w:color w:val="000000" w:themeColor="text1"/>
              </w:rPr>
            </w:pPr>
          </w:p>
        </w:tc>
        <w:tc>
          <w:tcPr>
            <w:tcW w:w="4860" w:type="dxa"/>
            <w:vAlign w:val="center"/>
          </w:tcPr>
          <w:p w:rsidR="00015CAD" w:rsidRPr="00F1058E" w:rsidRDefault="00015CAD" w:rsidP="00F1058E">
            <w:pPr>
              <w:ind w:right="-18"/>
              <w:jc w:val="both"/>
              <w:rPr>
                <w:rFonts w:ascii="Bookman Old Style" w:hAnsi="Bookman Old Style"/>
                <w:bCs/>
                <w:color w:val="000000" w:themeColor="text1"/>
                <w:sz w:val="24"/>
                <w:szCs w:val="24"/>
              </w:rPr>
            </w:pPr>
            <w:r w:rsidRPr="00F1058E">
              <w:rPr>
                <w:rFonts w:ascii="Bookman Old Style" w:hAnsi="Bookman Old Style"/>
                <w:color w:val="000000" w:themeColor="text1"/>
                <w:sz w:val="24"/>
                <w:szCs w:val="24"/>
              </w:rPr>
              <w:t>Scanned copies of order completion certificate issued by an officer not below the rank of Executive Engineer or equivalent officer of concerned Electricity Distribution Companies or Govt. Electrical Utilities/PSUs shall be uploaded.</w:t>
            </w:r>
          </w:p>
          <w:p w:rsidR="00015CAD" w:rsidRPr="00F1058E" w:rsidRDefault="00015CAD" w:rsidP="00F1058E">
            <w:pPr>
              <w:pStyle w:val="NoSpacing"/>
              <w:spacing w:line="276" w:lineRule="auto"/>
              <w:jc w:val="both"/>
              <w:rPr>
                <w:rFonts w:ascii="Bookman Old Style" w:hAnsi="Bookman Old Style" w:cs="Arial"/>
                <w:bCs/>
                <w:color w:val="000000" w:themeColor="text1"/>
                <w:lang w:val="en-GB"/>
              </w:rPr>
            </w:pPr>
          </w:p>
          <w:p w:rsidR="00015CAD" w:rsidRPr="00F1058E" w:rsidRDefault="00015CAD" w:rsidP="00F1058E">
            <w:pPr>
              <w:pStyle w:val="NoSpacing"/>
              <w:spacing w:line="276" w:lineRule="auto"/>
              <w:jc w:val="both"/>
              <w:rPr>
                <w:rFonts w:ascii="Bookman Old Style" w:hAnsi="Bookman Old Style"/>
                <w:bCs/>
                <w:color w:val="000000" w:themeColor="text1"/>
              </w:rPr>
            </w:pPr>
            <w:r w:rsidRPr="00F1058E">
              <w:rPr>
                <w:rFonts w:ascii="Bookman Old Style" w:hAnsi="Bookman Old Style"/>
                <w:color w:val="000000" w:themeColor="text1"/>
              </w:rPr>
              <w:t>Micro &amp; Small Enterprises shall upload valid MSME (UDYAM) registration certificate obtained from the competent authority certifying that Bidder is a Micro and Small Enterprises.</w:t>
            </w:r>
          </w:p>
          <w:p w:rsidR="00015CAD" w:rsidRPr="00F1058E" w:rsidRDefault="00015CAD" w:rsidP="00F1058E">
            <w:pPr>
              <w:pStyle w:val="NoSpacing"/>
              <w:spacing w:line="276" w:lineRule="auto"/>
              <w:jc w:val="both"/>
              <w:rPr>
                <w:rFonts w:ascii="Bookman Old Style" w:hAnsi="Bookman Old Style" w:cs="Calibri"/>
                <w:color w:val="000000" w:themeColor="text1"/>
              </w:rPr>
            </w:pPr>
          </w:p>
        </w:tc>
      </w:tr>
      <w:tr w:rsidR="00F1058E" w:rsidRPr="00F1058E" w:rsidTr="00F061C6">
        <w:trPr>
          <w:trHeight w:val="1121"/>
          <w:jc w:val="center"/>
        </w:trPr>
        <w:tc>
          <w:tcPr>
            <w:tcW w:w="591" w:type="dxa"/>
            <w:vAlign w:val="center"/>
          </w:tcPr>
          <w:p w:rsidR="00015CAD" w:rsidRPr="00F1058E" w:rsidRDefault="00015CAD" w:rsidP="00F1058E">
            <w:pPr>
              <w:jc w:val="center"/>
              <w:rPr>
                <w:rFonts w:ascii="Bookman Old Style" w:hAnsi="Bookman Old Style"/>
                <w:color w:val="000000" w:themeColor="text1"/>
                <w:sz w:val="24"/>
                <w:szCs w:val="24"/>
              </w:rPr>
            </w:pPr>
            <w:r w:rsidRPr="00F1058E">
              <w:rPr>
                <w:rFonts w:ascii="Bookman Old Style" w:hAnsi="Bookman Old Style"/>
                <w:color w:val="000000" w:themeColor="text1"/>
                <w:sz w:val="24"/>
                <w:szCs w:val="24"/>
              </w:rPr>
              <w:t>4</w:t>
            </w:r>
          </w:p>
        </w:tc>
        <w:tc>
          <w:tcPr>
            <w:tcW w:w="4449" w:type="dxa"/>
            <w:vAlign w:val="center"/>
          </w:tcPr>
          <w:p w:rsidR="00015CAD" w:rsidRPr="00F1058E" w:rsidRDefault="00015CAD" w:rsidP="00F1058E">
            <w:pPr>
              <w:pStyle w:val="NoSpacing"/>
              <w:spacing w:line="276" w:lineRule="auto"/>
              <w:jc w:val="both"/>
              <w:rPr>
                <w:rFonts w:ascii="Bookman Old Style" w:hAnsi="Bookman Old Style"/>
                <w:b/>
                <w:color w:val="000000" w:themeColor="text1"/>
              </w:rPr>
            </w:pPr>
            <w:r w:rsidRPr="00F1058E">
              <w:rPr>
                <w:rFonts w:ascii="Bookman Old Style" w:hAnsi="Bookman Old Style" w:cs="Calibri"/>
                <w:color w:val="000000" w:themeColor="text1"/>
              </w:rPr>
              <w:t xml:space="preserve">The Bidder shall upload performance certificate issued by any Electricity Distribution Companies or Govt. Electrical Utilities/PSUs for having satisfactory operation </w:t>
            </w:r>
            <w:r w:rsidR="00F061C6" w:rsidRPr="00F1058E">
              <w:rPr>
                <w:rFonts w:ascii="Bookman Old Style" w:hAnsi="Bookman Old Style" w:cs="Calibri"/>
                <w:color w:val="000000" w:themeColor="text1"/>
              </w:rPr>
              <w:t xml:space="preserve">of </w:t>
            </w:r>
            <w:r w:rsidR="004B1BCF" w:rsidRPr="004B1BCF">
              <w:rPr>
                <w:rFonts w:ascii="Bookman Old Style" w:hAnsi="Bookman Old Style" w:cs="Calibri"/>
                <w:color w:val="000000" w:themeColor="text1"/>
              </w:rPr>
              <w:t xml:space="preserve">tendered capacity distribution transformers or higher capacity of distribution transformer (up to 1000 kVA)( </w:t>
            </w:r>
            <w:r w:rsidR="004B1BCF" w:rsidRPr="00377D67">
              <w:rPr>
                <w:rFonts w:ascii="Bookman Old Style" w:hAnsi="Bookman Old Style" w:cs="Calibri"/>
                <w:b/>
                <w:color w:val="000000" w:themeColor="text1"/>
              </w:rPr>
              <w:t>star 1 transformers</w:t>
            </w:r>
            <w:r w:rsidR="004B1BCF" w:rsidRPr="004B1BCF">
              <w:rPr>
                <w:rFonts w:ascii="Bookman Old Style" w:hAnsi="Bookman Old Style" w:cs="Calibri"/>
                <w:color w:val="000000" w:themeColor="text1"/>
              </w:rPr>
              <w:t>)</w:t>
            </w:r>
            <w:r w:rsidR="00F061C6" w:rsidRPr="00F1058E">
              <w:rPr>
                <w:rFonts w:ascii="Bookman Old Style" w:hAnsi="Bookman Old Style" w:cs="Calibri"/>
                <w:color w:val="000000" w:themeColor="text1"/>
              </w:rPr>
              <w:t xml:space="preserve"> for at least one year as on the date of bid submission for minimum of 80% of the tendered quantity (</w:t>
            </w:r>
            <w:r w:rsidR="00F061C6" w:rsidRPr="00F1058E">
              <w:rPr>
                <w:rFonts w:ascii="Bookman Old Style" w:hAnsi="Bookman Old Style" w:cs="Calibri"/>
                <w:i/>
                <w:color w:val="000000" w:themeColor="text1"/>
              </w:rPr>
              <w:t xml:space="preserve">However it will be </w:t>
            </w:r>
            <w:r w:rsidR="00F061C6" w:rsidRPr="00F1058E">
              <w:rPr>
                <w:rFonts w:ascii="Bookman Old Style" w:hAnsi="Bookman Old Style" w:cs="Calibri"/>
                <w:b/>
                <w:i/>
                <w:color w:val="000000" w:themeColor="text1"/>
              </w:rPr>
              <w:t xml:space="preserve">40% to </w:t>
            </w:r>
            <w:r w:rsidR="00F061C6" w:rsidRPr="00F1058E">
              <w:rPr>
                <w:rFonts w:ascii="Bookman Old Style" w:hAnsi="Bookman Old Style" w:cs="Calibri"/>
                <w:b/>
                <w:i/>
                <w:color w:val="000000" w:themeColor="text1"/>
              </w:rPr>
              <w:lastRenderedPageBreak/>
              <w:t>Micro &amp;  Small  Enterprises</w:t>
            </w:r>
            <w:r w:rsidR="00F061C6" w:rsidRPr="00F1058E">
              <w:rPr>
                <w:rFonts w:ascii="Bookman Old Style" w:hAnsi="Bookman Old Style" w:cs="Calibri"/>
                <w:color w:val="000000" w:themeColor="text1"/>
              </w:rPr>
              <w:t xml:space="preserve">) in last 3 preceding years i.e., </w:t>
            </w:r>
            <w:r w:rsidR="008C210C" w:rsidRPr="00F1058E">
              <w:rPr>
                <w:rFonts w:ascii="Bookman Old Style" w:hAnsi="Bookman Old Style"/>
                <w:color w:val="000000" w:themeColor="text1"/>
              </w:rPr>
              <w:t>2022-23, 2023-24</w:t>
            </w:r>
            <w:r w:rsidR="008C210C" w:rsidRPr="00F1058E">
              <w:rPr>
                <w:rFonts w:ascii="Bookman Old Style" w:hAnsi="Bookman Old Style"/>
                <w:bCs/>
                <w:color w:val="000000" w:themeColor="text1"/>
              </w:rPr>
              <w:t xml:space="preserve"> &amp; 2024-25 </w:t>
            </w:r>
            <w:r w:rsidR="008C210C" w:rsidRPr="00F1058E">
              <w:rPr>
                <w:rFonts w:ascii="Bookman Old Style" w:hAnsi="Bookman Old Style"/>
                <w:color w:val="000000" w:themeColor="text1"/>
              </w:rPr>
              <w:t>(</w:t>
            </w:r>
            <w:r w:rsidR="008C210C" w:rsidRPr="00F1058E">
              <w:rPr>
                <w:rFonts w:ascii="Bookman Old Style" w:hAnsi="Bookman Old Style"/>
                <w:b/>
                <w:i/>
                <w:color w:val="000000" w:themeColor="text1"/>
              </w:rPr>
              <w:t>last 2 years i.e., 2023-24</w:t>
            </w:r>
            <w:r w:rsidR="008C210C" w:rsidRPr="00F1058E">
              <w:rPr>
                <w:rFonts w:ascii="Bookman Old Style" w:hAnsi="Bookman Old Style"/>
                <w:b/>
                <w:bCs/>
                <w:i/>
                <w:color w:val="000000" w:themeColor="text1"/>
              </w:rPr>
              <w:t xml:space="preserve"> &amp; 2024-25</w:t>
            </w:r>
            <w:r w:rsidR="008C210C" w:rsidRPr="00F1058E">
              <w:rPr>
                <w:rFonts w:ascii="Bookman Old Style" w:hAnsi="Bookman Old Style" w:cs="Arial"/>
                <w:b/>
                <w:bCs/>
                <w:i/>
                <w:color w:val="000000" w:themeColor="text1"/>
                <w:lang w:val="en-GB"/>
              </w:rPr>
              <w:t xml:space="preserve"> </w:t>
            </w:r>
            <w:r w:rsidR="008C210C" w:rsidRPr="00F1058E">
              <w:rPr>
                <w:rFonts w:ascii="Bookman Old Style" w:hAnsi="Bookman Old Style"/>
                <w:b/>
                <w:i/>
                <w:color w:val="000000" w:themeColor="text1"/>
              </w:rPr>
              <w:t xml:space="preserve">for </w:t>
            </w:r>
            <w:r w:rsidR="008C210C" w:rsidRPr="00F1058E">
              <w:rPr>
                <w:rFonts w:ascii="Bookman Old Style" w:hAnsi="Bookman Old Style" w:cs="Arial"/>
                <w:b/>
                <w:bCs/>
                <w:i/>
                <w:color w:val="000000" w:themeColor="text1"/>
                <w:lang w:val="en-GB"/>
              </w:rPr>
              <w:t>Micro &amp; Small Enterprises</w:t>
            </w:r>
            <w:r w:rsidR="008C210C" w:rsidRPr="00F1058E">
              <w:rPr>
                <w:rFonts w:ascii="Bookman Old Style" w:hAnsi="Bookman Old Style"/>
                <w:color w:val="000000" w:themeColor="text1"/>
              </w:rPr>
              <w:t>)</w:t>
            </w:r>
            <w:r w:rsidRPr="00F1058E">
              <w:rPr>
                <w:rFonts w:ascii="Bookman Old Style" w:hAnsi="Bookman Old Style" w:cs="Calibri"/>
                <w:color w:val="000000" w:themeColor="text1"/>
              </w:rPr>
              <w:t>.</w:t>
            </w:r>
          </w:p>
        </w:tc>
        <w:tc>
          <w:tcPr>
            <w:tcW w:w="4860" w:type="dxa"/>
            <w:vAlign w:val="center"/>
          </w:tcPr>
          <w:p w:rsidR="00015CAD" w:rsidRPr="00F1058E" w:rsidRDefault="00015CAD" w:rsidP="00F1058E">
            <w:pPr>
              <w:jc w:val="both"/>
              <w:rPr>
                <w:rFonts w:ascii="Bookman Old Style" w:hAnsi="Bookman Old Style"/>
                <w:bCs/>
                <w:color w:val="000000" w:themeColor="text1"/>
                <w:sz w:val="24"/>
                <w:szCs w:val="24"/>
              </w:rPr>
            </w:pPr>
            <w:r w:rsidRPr="00F1058E">
              <w:rPr>
                <w:rFonts w:ascii="Bookman Old Style" w:hAnsi="Bookman Old Style"/>
                <w:color w:val="000000" w:themeColor="text1"/>
                <w:sz w:val="24"/>
                <w:szCs w:val="24"/>
              </w:rPr>
              <w:lastRenderedPageBreak/>
              <w:t>Scanned copies of Performance Certificate issued by an officer not below the rank of Executive Engineer or equivalent officer of the Electricity Distribution Companies or Govt. Electrical Utilities/PSUs shall be uploaded.</w:t>
            </w:r>
          </w:p>
          <w:p w:rsidR="00015CAD" w:rsidRPr="00F1058E" w:rsidRDefault="00015CAD" w:rsidP="004B1BCF">
            <w:pPr>
              <w:jc w:val="both"/>
              <w:rPr>
                <w:rFonts w:ascii="Bookman Old Style" w:hAnsi="Bookman Old Style"/>
                <w:color w:val="000000" w:themeColor="text1"/>
              </w:rPr>
            </w:pPr>
            <w:r w:rsidRPr="00F1058E">
              <w:rPr>
                <w:rFonts w:ascii="Bookman Old Style" w:hAnsi="Bookman Old Style"/>
                <w:color w:val="000000" w:themeColor="text1"/>
                <w:sz w:val="24"/>
                <w:szCs w:val="24"/>
              </w:rPr>
              <w:t xml:space="preserve"> </w:t>
            </w:r>
            <w:r w:rsidRPr="00F1058E">
              <w:rPr>
                <w:rFonts w:ascii="Bookman Old Style" w:hAnsi="Bookman Old Style"/>
                <w:bCs/>
                <w:color w:val="000000" w:themeColor="text1"/>
              </w:rPr>
              <w:t>Micro &amp; Small Enterprises shall upload valid MSME (UDYAM) registration certificate obtained from the competent authority certifying that Bidder is a Micro and Small Enterprises.</w:t>
            </w:r>
          </w:p>
        </w:tc>
      </w:tr>
      <w:tr w:rsidR="00F1058E" w:rsidRPr="00F1058E" w:rsidTr="00F1058E">
        <w:trPr>
          <w:trHeight w:val="1035"/>
          <w:jc w:val="center"/>
        </w:trPr>
        <w:tc>
          <w:tcPr>
            <w:tcW w:w="591" w:type="dxa"/>
            <w:vAlign w:val="center"/>
          </w:tcPr>
          <w:p w:rsidR="00015CAD" w:rsidRPr="00F1058E" w:rsidRDefault="00015CAD" w:rsidP="00F1058E">
            <w:pPr>
              <w:jc w:val="center"/>
              <w:rPr>
                <w:rFonts w:ascii="Bookman Old Style" w:hAnsi="Bookman Old Style"/>
                <w:color w:val="000000" w:themeColor="text1"/>
                <w:sz w:val="24"/>
                <w:szCs w:val="24"/>
              </w:rPr>
            </w:pPr>
            <w:r w:rsidRPr="00F1058E">
              <w:rPr>
                <w:rFonts w:ascii="Bookman Old Style" w:hAnsi="Bookman Old Style"/>
                <w:color w:val="000000" w:themeColor="text1"/>
                <w:sz w:val="24"/>
                <w:szCs w:val="24"/>
              </w:rPr>
              <w:lastRenderedPageBreak/>
              <w:t>5</w:t>
            </w:r>
          </w:p>
        </w:tc>
        <w:tc>
          <w:tcPr>
            <w:tcW w:w="4449" w:type="dxa"/>
          </w:tcPr>
          <w:p w:rsidR="00015CAD" w:rsidRPr="00F1058E" w:rsidRDefault="00015CAD" w:rsidP="00F1058E">
            <w:pPr>
              <w:pStyle w:val="NoSpacing"/>
              <w:spacing w:line="276" w:lineRule="auto"/>
              <w:jc w:val="both"/>
              <w:rPr>
                <w:rFonts w:ascii="Bookman Old Style" w:hAnsi="Bookman Old Style" w:cs="Arial"/>
                <w:bCs/>
                <w:color w:val="000000" w:themeColor="text1"/>
                <w:lang w:val="en-GB"/>
              </w:rPr>
            </w:pPr>
            <w:r w:rsidRPr="00F1058E">
              <w:rPr>
                <w:rFonts w:ascii="Bookman Old Style" w:hAnsi="Bookman Old Style" w:cs="Arial"/>
                <w:bCs/>
                <w:color w:val="000000" w:themeColor="text1"/>
                <w:lang w:val="en-GB"/>
              </w:rPr>
              <w:t>The Bidder shall possess BEE &amp; BIS valid certificates issued by the Govt. of India for manufacture of Distribution Transformers as per specified standards.</w:t>
            </w:r>
          </w:p>
        </w:tc>
        <w:tc>
          <w:tcPr>
            <w:tcW w:w="4860" w:type="dxa"/>
            <w:vAlign w:val="center"/>
          </w:tcPr>
          <w:p w:rsidR="00015CAD" w:rsidRPr="00F1058E" w:rsidRDefault="00015CAD" w:rsidP="00F1058E">
            <w:pPr>
              <w:pStyle w:val="NoSpacing"/>
              <w:spacing w:line="276" w:lineRule="auto"/>
              <w:jc w:val="both"/>
              <w:rPr>
                <w:rFonts w:ascii="Bookman Old Style" w:hAnsi="Bookman Old Style"/>
                <w:color w:val="000000" w:themeColor="text1"/>
              </w:rPr>
            </w:pPr>
            <w:r w:rsidRPr="00F1058E">
              <w:rPr>
                <w:rFonts w:ascii="Bookman Old Style" w:hAnsi="Bookman Old Style" w:cs="Arial"/>
                <w:bCs/>
                <w:color w:val="000000" w:themeColor="text1"/>
                <w:lang w:val="en-GB"/>
              </w:rPr>
              <w:t>Valid BEE &amp; BIS certificates issued by the Govt. of India for manufacture of Distribution Transformers shall be uploaded.</w:t>
            </w:r>
          </w:p>
        </w:tc>
      </w:tr>
      <w:tr w:rsidR="00F1058E" w:rsidRPr="00F1058E" w:rsidTr="00F061C6">
        <w:trPr>
          <w:trHeight w:val="3038"/>
          <w:jc w:val="center"/>
        </w:trPr>
        <w:tc>
          <w:tcPr>
            <w:tcW w:w="591" w:type="dxa"/>
            <w:vAlign w:val="center"/>
          </w:tcPr>
          <w:p w:rsidR="00015CAD" w:rsidRPr="00F1058E" w:rsidRDefault="00015CAD" w:rsidP="00F1058E">
            <w:pPr>
              <w:jc w:val="center"/>
              <w:rPr>
                <w:rFonts w:ascii="Bookman Old Style" w:hAnsi="Bookman Old Style"/>
                <w:color w:val="000000" w:themeColor="text1"/>
                <w:sz w:val="24"/>
                <w:szCs w:val="24"/>
              </w:rPr>
            </w:pPr>
            <w:r w:rsidRPr="00F1058E">
              <w:rPr>
                <w:rFonts w:ascii="Bookman Old Style" w:hAnsi="Bookman Old Style"/>
                <w:color w:val="000000" w:themeColor="text1"/>
                <w:sz w:val="24"/>
                <w:szCs w:val="24"/>
              </w:rPr>
              <w:t>6</w:t>
            </w:r>
          </w:p>
        </w:tc>
        <w:tc>
          <w:tcPr>
            <w:tcW w:w="4449" w:type="dxa"/>
          </w:tcPr>
          <w:p w:rsidR="00015CAD" w:rsidRPr="00F1058E" w:rsidRDefault="00015CAD" w:rsidP="004B1BCF">
            <w:pPr>
              <w:pStyle w:val="NoSpacing"/>
              <w:spacing w:line="276" w:lineRule="auto"/>
              <w:jc w:val="both"/>
              <w:rPr>
                <w:rFonts w:ascii="Bookman Old Style" w:hAnsi="Bookman Old Style"/>
                <w:color w:val="000000" w:themeColor="text1"/>
              </w:rPr>
            </w:pPr>
            <w:r w:rsidRPr="00F1058E">
              <w:rPr>
                <w:rFonts w:ascii="Bookman Old Style" w:hAnsi="Bookman Old Style" w:cs="Arial"/>
                <w:bCs/>
                <w:color w:val="000000" w:themeColor="text1"/>
                <w:lang w:val="en-GB"/>
              </w:rPr>
              <w:t xml:space="preserve">The </w:t>
            </w:r>
            <w:r w:rsidRPr="00F1058E">
              <w:rPr>
                <w:rFonts w:ascii="Bookman Old Style" w:hAnsi="Bookman Old Style"/>
                <w:color w:val="000000" w:themeColor="text1"/>
              </w:rPr>
              <w:t>Bidder</w:t>
            </w:r>
            <w:r w:rsidRPr="00F1058E">
              <w:rPr>
                <w:rFonts w:ascii="Bookman Old Style" w:hAnsi="Bookman Old Style" w:cs="Arial"/>
                <w:bCs/>
                <w:color w:val="000000" w:themeColor="text1"/>
                <w:lang w:val="en-GB"/>
              </w:rPr>
              <w:t xml:space="preserve"> shall upload the type test certificates for having conducted all the type tests mentioned in the relevant IS/technical specification on </w:t>
            </w:r>
            <w:r w:rsidR="008C210C">
              <w:rPr>
                <w:rFonts w:ascii="Bookman Old Style" w:hAnsi="Bookman Old Style" w:cs="Arial"/>
                <w:b/>
                <w:bCs/>
                <w:color w:val="000000" w:themeColor="text1"/>
                <w:lang w:val="en-GB"/>
              </w:rPr>
              <w:t>100</w:t>
            </w:r>
            <w:r w:rsidRPr="00F1058E">
              <w:rPr>
                <w:rFonts w:ascii="Bookman Old Style" w:hAnsi="Bookman Old Style" w:cs="Arial"/>
                <w:b/>
                <w:bCs/>
                <w:color w:val="000000" w:themeColor="text1"/>
                <w:lang w:val="en-GB"/>
              </w:rPr>
              <w:t xml:space="preserve"> kVA Star </w:t>
            </w:r>
            <w:r w:rsidR="004B1BCF">
              <w:rPr>
                <w:rFonts w:ascii="Bookman Old Style" w:hAnsi="Bookman Old Style" w:cs="Arial"/>
                <w:b/>
                <w:bCs/>
                <w:color w:val="000000" w:themeColor="text1"/>
                <w:lang w:val="en-GB"/>
              </w:rPr>
              <w:t>1</w:t>
            </w:r>
            <w:r w:rsidRPr="00F1058E">
              <w:rPr>
                <w:rFonts w:ascii="Bookman Old Style" w:hAnsi="Bookman Old Style" w:cs="Arial"/>
                <w:b/>
                <w:bCs/>
                <w:color w:val="000000" w:themeColor="text1"/>
                <w:lang w:val="en-GB"/>
              </w:rPr>
              <w:t xml:space="preserve"> Distribution Transformer</w:t>
            </w:r>
            <w:r w:rsidRPr="00F1058E">
              <w:rPr>
                <w:rFonts w:ascii="Bookman Old Style" w:hAnsi="Bookman Old Style" w:cs="Arial"/>
                <w:bCs/>
                <w:color w:val="000000" w:themeColor="text1"/>
                <w:lang w:val="en-GB"/>
              </w:rPr>
              <w:t xml:space="preserve"> at CPRI/ ERDA &amp; such type test reports shall not be older than five years as on the last date of bid submission. </w:t>
            </w:r>
          </w:p>
        </w:tc>
        <w:tc>
          <w:tcPr>
            <w:tcW w:w="4860" w:type="dxa"/>
            <w:vAlign w:val="center"/>
          </w:tcPr>
          <w:p w:rsidR="00015CAD" w:rsidRPr="00F1058E" w:rsidRDefault="00015CAD" w:rsidP="00F1058E">
            <w:pPr>
              <w:pStyle w:val="NoSpacing"/>
              <w:spacing w:line="276" w:lineRule="auto"/>
              <w:ind w:left="-14"/>
              <w:jc w:val="both"/>
              <w:rPr>
                <w:rFonts w:ascii="Bookman Old Style" w:hAnsi="Bookman Old Style"/>
                <w:color w:val="000000" w:themeColor="text1"/>
                <w:lang w:val="en-GB"/>
              </w:rPr>
            </w:pPr>
            <w:r w:rsidRPr="00F1058E">
              <w:rPr>
                <w:rFonts w:ascii="Bookman Old Style" w:hAnsi="Bookman Old Style"/>
                <w:color w:val="000000" w:themeColor="text1"/>
                <w:lang w:val="en-GB"/>
              </w:rPr>
              <w:t>Valid type test certificates from CPRI/ERDA shall be uploaded.</w:t>
            </w:r>
          </w:p>
          <w:p w:rsidR="00015CAD" w:rsidRPr="00F1058E" w:rsidRDefault="00015CAD" w:rsidP="00F1058E">
            <w:pPr>
              <w:pStyle w:val="NoSpacing"/>
              <w:spacing w:line="276" w:lineRule="auto"/>
              <w:ind w:left="-14"/>
              <w:jc w:val="both"/>
              <w:rPr>
                <w:rFonts w:ascii="Bookman Old Style" w:hAnsi="Bookman Old Style"/>
                <w:color w:val="000000" w:themeColor="text1"/>
                <w:lang w:val="en-GB"/>
              </w:rPr>
            </w:pPr>
          </w:p>
          <w:p w:rsidR="00015CAD" w:rsidRPr="00F1058E" w:rsidRDefault="00015CAD" w:rsidP="00F1058E">
            <w:pPr>
              <w:pStyle w:val="NoSpacing"/>
              <w:spacing w:line="276" w:lineRule="auto"/>
              <w:ind w:left="-14"/>
              <w:jc w:val="both"/>
              <w:rPr>
                <w:rFonts w:ascii="Bookman Old Style" w:hAnsi="Bookman Old Style"/>
                <w:color w:val="000000" w:themeColor="text1"/>
              </w:rPr>
            </w:pPr>
          </w:p>
        </w:tc>
      </w:tr>
      <w:tr w:rsidR="00F1058E" w:rsidRPr="00F1058E" w:rsidTr="00F1058E">
        <w:trPr>
          <w:trHeight w:val="244"/>
          <w:jc w:val="center"/>
        </w:trPr>
        <w:tc>
          <w:tcPr>
            <w:tcW w:w="9900" w:type="dxa"/>
            <w:gridSpan w:val="3"/>
            <w:vAlign w:val="center"/>
          </w:tcPr>
          <w:p w:rsidR="00015CAD" w:rsidRPr="00F1058E" w:rsidRDefault="00015CAD" w:rsidP="00F1058E">
            <w:pPr>
              <w:ind w:right="34"/>
              <w:jc w:val="both"/>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Financial Criteria:</w:t>
            </w:r>
          </w:p>
        </w:tc>
      </w:tr>
      <w:tr w:rsidR="00F1058E" w:rsidRPr="00F1058E" w:rsidTr="00F1058E">
        <w:trPr>
          <w:trHeight w:val="2016"/>
          <w:jc w:val="center"/>
        </w:trPr>
        <w:tc>
          <w:tcPr>
            <w:tcW w:w="591" w:type="dxa"/>
            <w:vAlign w:val="center"/>
          </w:tcPr>
          <w:p w:rsidR="00015CAD" w:rsidRPr="00F1058E" w:rsidRDefault="00015CAD" w:rsidP="00F1058E">
            <w:pPr>
              <w:jc w:val="center"/>
              <w:rPr>
                <w:rFonts w:ascii="Bookman Old Style" w:hAnsi="Bookman Old Style"/>
                <w:color w:val="000000" w:themeColor="text1"/>
                <w:sz w:val="24"/>
                <w:szCs w:val="24"/>
              </w:rPr>
            </w:pPr>
            <w:r w:rsidRPr="00F1058E">
              <w:rPr>
                <w:rFonts w:ascii="Bookman Old Style" w:hAnsi="Bookman Old Style"/>
                <w:color w:val="000000" w:themeColor="text1"/>
                <w:sz w:val="24"/>
                <w:szCs w:val="24"/>
              </w:rPr>
              <w:t>7</w:t>
            </w:r>
          </w:p>
        </w:tc>
        <w:tc>
          <w:tcPr>
            <w:tcW w:w="4449" w:type="dxa"/>
          </w:tcPr>
          <w:p w:rsidR="00015CAD" w:rsidRPr="00F1058E" w:rsidRDefault="00015CAD" w:rsidP="00F061C6">
            <w:pPr>
              <w:jc w:val="both"/>
              <w:rPr>
                <w:rFonts w:ascii="Bookman Old Style" w:hAnsi="Bookman Old Style"/>
                <w:color w:val="000000" w:themeColor="text1"/>
                <w:sz w:val="24"/>
                <w:szCs w:val="24"/>
              </w:rPr>
            </w:pPr>
            <w:r w:rsidRPr="00F1058E">
              <w:rPr>
                <w:rFonts w:ascii="Bookman Old Style" w:hAnsi="Bookman Old Style" w:cs="Calibri"/>
                <w:color w:val="000000" w:themeColor="text1"/>
                <w:sz w:val="24"/>
                <w:szCs w:val="24"/>
              </w:rPr>
              <w:t>The Average Annual Financial Turnover of the Bidder shall not be less than the Amount Put to Tender (</w:t>
            </w:r>
            <w:r w:rsidRPr="00F1058E">
              <w:rPr>
                <w:rFonts w:ascii="Bookman Old Style" w:hAnsi="Bookman Old Style" w:cs="Calibri"/>
                <w:b/>
                <w:i/>
                <w:color w:val="000000" w:themeColor="text1"/>
                <w:sz w:val="24"/>
                <w:szCs w:val="24"/>
              </w:rPr>
              <w:t>However it will be 50% in respect of Micro &amp; Small Enterprises</w:t>
            </w:r>
            <w:r w:rsidRPr="00F1058E">
              <w:rPr>
                <w:rFonts w:ascii="Bookman Old Style" w:hAnsi="Bookman Old Style" w:cs="Calibri"/>
                <w:color w:val="000000" w:themeColor="text1"/>
                <w:sz w:val="24"/>
                <w:szCs w:val="24"/>
              </w:rPr>
              <w:t>) during the preceding 3 financial years i.e., 2022-23, 2023-24 and 2024-25 (</w:t>
            </w:r>
            <w:r w:rsidRPr="00F1058E">
              <w:rPr>
                <w:rFonts w:ascii="Bookman Old Style" w:hAnsi="Bookman Old Style" w:cs="Calibri"/>
                <w:b/>
                <w:i/>
                <w:color w:val="000000" w:themeColor="text1"/>
                <w:sz w:val="24"/>
                <w:szCs w:val="24"/>
              </w:rPr>
              <w:t>However, it will be last 2 years i.e., 2023-24 and 2024-25 for Micro &amp; Small Enterprises</w:t>
            </w:r>
            <w:r w:rsidRPr="00F1058E">
              <w:rPr>
                <w:rFonts w:ascii="Bookman Old Style" w:hAnsi="Bookman Old Style" w:cs="Calibri"/>
                <w:color w:val="000000" w:themeColor="text1"/>
                <w:sz w:val="24"/>
                <w:szCs w:val="24"/>
              </w:rPr>
              <w:t>).</w:t>
            </w:r>
          </w:p>
        </w:tc>
        <w:tc>
          <w:tcPr>
            <w:tcW w:w="4860" w:type="dxa"/>
            <w:vAlign w:val="center"/>
          </w:tcPr>
          <w:p w:rsidR="00015CAD" w:rsidRPr="00F1058E" w:rsidRDefault="00015CAD" w:rsidP="00F1058E">
            <w:pPr>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Certified copies of audited financial statements such as P&amp;L statement, Balance sheets for the required FYs shall be uploaded.</w:t>
            </w:r>
          </w:p>
        </w:tc>
      </w:tr>
      <w:tr w:rsidR="00F1058E" w:rsidRPr="00F1058E" w:rsidTr="00F1058E">
        <w:trPr>
          <w:trHeight w:val="1593"/>
          <w:jc w:val="center"/>
        </w:trPr>
        <w:tc>
          <w:tcPr>
            <w:tcW w:w="591" w:type="dxa"/>
            <w:vAlign w:val="center"/>
          </w:tcPr>
          <w:p w:rsidR="00015CAD" w:rsidRPr="00F1058E" w:rsidRDefault="00015CAD" w:rsidP="00F1058E">
            <w:pPr>
              <w:jc w:val="center"/>
              <w:rPr>
                <w:rFonts w:ascii="Bookman Old Style" w:hAnsi="Bookman Old Style"/>
                <w:color w:val="000000" w:themeColor="text1"/>
                <w:sz w:val="24"/>
                <w:szCs w:val="24"/>
              </w:rPr>
            </w:pPr>
            <w:r w:rsidRPr="00F1058E">
              <w:rPr>
                <w:rFonts w:ascii="Bookman Old Style" w:hAnsi="Bookman Old Style"/>
                <w:color w:val="000000" w:themeColor="text1"/>
                <w:sz w:val="24"/>
                <w:szCs w:val="24"/>
              </w:rPr>
              <w:t>8</w:t>
            </w:r>
          </w:p>
        </w:tc>
        <w:tc>
          <w:tcPr>
            <w:tcW w:w="4449" w:type="dxa"/>
          </w:tcPr>
          <w:p w:rsidR="00015CAD" w:rsidRPr="00F1058E" w:rsidRDefault="00015CAD" w:rsidP="00377D67">
            <w:pPr>
              <w:pStyle w:val="NoSpacing"/>
              <w:spacing w:line="276" w:lineRule="auto"/>
              <w:jc w:val="both"/>
              <w:rPr>
                <w:rFonts w:ascii="Bookman Old Style" w:hAnsi="Bookman Old Style"/>
                <w:color w:val="000000" w:themeColor="text1"/>
              </w:rPr>
            </w:pPr>
            <w:r w:rsidRPr="00F1058E">
              <w:rPr>
                <w:rFonts w:ascii="Bookman Old Style" w:hAnsi="Bookman Old Style"/>
                <w:color w:val="000000" w:themeColor="text1"/>
              </w:rPr>
              <w:t xml:space="preserve">The Liquid Assets as on </w:t>
            </w:r>
            <w:r w:rsidR="00377D67">
              <w:rPr>
                <w:rFonts w:ascii="Bookman Old Style" w:hAnsi="Bookman Old Style"/>
                <w:color w:val="000000" w:themeColor="text1"/>
              </w:rPr>
              <w:t>31.05</w:t>
            </w:r>
            <w:r w:rsidRPr="00F1058E">
              <w:rPr>
                <w:rFonts w:ascii="Bookman Old Style" w:hAnsi="Bookman Old Style"/>
                <w:color w:val="000000" w:themeColor="text1"/>
              </w:rPr>
              <w:t>.2026 or at a later date before submission of the bid consisting of Cash at Bank + Term Deposits + availability of fund based credit facilities in any Nationalized/scheduled Bank shall not be less than 25% of the amount put to tender.</w:t>
            </w:r>
          </w:p>
        </w:tc>
        <w:tc>
          <w:tcPr>
            <w:tcW w:w="4860" w:type="dxa"/>
            <w:vAlign w:val="center"/>
          </w:tcPr>
          <w:p w:rsidR="00015CAD" w:rsidRPr="00F1058E" w:rsidRDefault="00015CAD" w:rsidP="00F1058E">
            <w:pPr>
              <w:jc w:val="both"/>
              <w:rPr>
                <w:rFonts w:ascii="Bookman Old Style" w:hAnsi="Bookman Old Style" w:cs="Calibri"/>
                <w:color w:val="000000" w:themeColor="text1"/>
                <w:sz w:val="24"/>
                <w:szCs w:val="24"/>
              </w:rPr>
            </w:pPr>
            <w:r w:rsidRPr="00F1058E">
              <w:rPr>
                <w:rFonts w:ascii="Bookman Old Style" w:hAnsi="Bookman Old Style" w:cs="Calibri"/>
                <w:color w:val="000000" w:themeColor="text1"/>
                <w:sz w:val="24"/>
                <w:szCs w:val="24"/>
              </w:rPr>
              <w:t>The cash at Bank, Bank Deposits and availability of fund based credit facilities shall be supported by a certificate issued by Nationalized/ Scheduled Bank shall be uploaded.</w:t>
            </w:r>
          </w:p>
          <w:p w:rsidR="00015CAD" w:rsidRPr="00F1058E" w:rsidRDefault="00015CAD" w:rsidP="00F1058E">
            <w:pPr>
              <w:ind w:right="29"/>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If the Bidder has banking with more than one Bank, then the available balance liquid assets mentioned above </w:t>
            </w:r>
            <w:r w:rsidRPr="00F1058E">
              <w:rPr>
                <w:rFonts w:ascii="Bookman Old Style" w:hAnsi="Bookman Old Style"/>
                <w:color w:val="000000" w:themeColor="text1"/>
                <w:sz w:val="24"/>
                <w:szCs w:val="24"/>
              </w:rPr>
              <w:lastRenderedPageBreak/>
              <w:t xml:space="preserve">on a particular date i.e., </w:t>
            </w:r>
            <w:r w:rsidR="00377D67">
              <w:rPr>
                <w:rFonts w:ascii="Bookman Old Style" w:hAnsi="Bookman Old Style"/>
                <w:color w:val="000000" w:themeColor="text1"/>
                <w:sz w:val="24"/>
                <w:szCs w:val="24"/>
              </w:rPr>
              <w:t>31.05</w:t>
            </w:r>
            <w:r w:rsidR="00F061C6" w:rsidRPr="00F1058E">
              <w:rPr>
                <w:rFonts w:ascii="Bookman Old Style" w:hAnsi="Bookman Old Style"/>
                <w:color w:val="000000" w:themeColor="text1"/>
                <w:sz w:val="24"/>
                <w:szCs w:val="24"/>
              </w:rPr>
              <w:t>.2026</w:t>
            </w:r>
            <w:r w:rsidRPr="00F1058E">
              <w:rPr>
                <w:rFonts w:ascii="Bookman Old Style" w:hAnsi="Bookman Old Style" w:cs="Calibri"/>
                <w:color w:val="000000" w:themeColor="text1"/>
                <w:sz w:val="24"/>
                <w:szCs w:val="24"/>
              </w:rPr>
              <w:t xml:space="preserve"> or </w:t>
            </w:r>
            <w:r w:rsidRPr="00F1058E">
              <w:rPr>
                <w:rFonts w:ascii="Bookman Old Style" w:hAnsi="Bookman Old Style"/>
                <w:color w:val="000000" w:themeColor="text1"/>
                <w:sz w:val="24"/>
                <w:szCs w:val="24"/>
              </w:rPr>
              <w:t>any date before submission of tender shall be the same date and time for all the banks.</w:t>
            </w:r>
          </w:p>
          <w:p w:rsidR="00015CAD" w:rsidRPr="00F1058E" w:rsidRDefault="00015CAD" w:rsidP="00F1058E">
            <w:pPr>
              <w:ind w:right="29"/>
              <w:jc w:val="both"/>
              <w:rPr>
                <w:rFonts w:ascii="Bookman Old Style" w:hAnsi="Bookman Old Style" w:cs="Calibri"/>
                <w:bCs/>
                <w:color w:val="000000" w:themeColor="text1"/>
                <w:sz w:val="24"/>
                <w:szCs w:val="24"/>
              </w:rPr>
            </w:pPr>
            <w:r w:rsidRPr="00F1058E">
              <w:rPr>
                <w:rFonts w:ascii="Bookman Old Style" w:hAnsi="Bookman Old Style"/>
                <w:color w:val="000000" w:themeColor="text1"/>
                <w:sz w:val="24"/>
                <w:szCs w:val="24"/>
              </w:rPr>
              <w:t xml:space="preserve">In case of Fund Based credit facility, the </w:t>
            </w:r>
            <w:r w:rsidRPr="00F1058E">
              <w:rPr>
                <w:rFonts w:ascii="Bookman Old Style" w:hAnsi="Bookman Old Style" w:cs="Calibri"/>
                <w:color w:val="000000" w:themeColor="text1"/>
                <w:sz w:val="24"/>
                <w:szCs w:val="24"/>
              </w:rPr>
              <w:t xml:space="preserve">certificate issued by Nationalized/ Scheduled Bank duly mentioning sanctioned limits, funds utilized so far and balance available as on </w:t>
            </w:r>
            <w:r w:rsidR="00555AD5">
              <w:rPr>
                <w:rFonts w:ascii="Bookman Old Style" w:hAnsi="Bookman Old Style"/>
                <w:color w:val="000000" w:themeColor="text1"/>
                <w:sz w:val="24"/>
                <w:szCs w:val="24"/>
              </w:rPr>
              <w:t>31.05</w:t>
            </w:r>
            <w:r w:rsidR="00F061C6" w:rsidRPr="00F1058E">
              <w:rPr>
                <w:rFonts w:ascii="Bookman Old Style" w:hAnsi="Bookman Old Style"/>
                <w:color w:val="000000" w:themeColor="text1"/>
                <w:sz w:val="24"/>
                <w:szCs w:val="24"/>
              </w:rPr>
              <w:t>.2026</w:t>
            </w:r>
            <w:r w:rsidRPr="00F1058E">
              <w:rPr>
                <w:rFonts w:ascii="Bookman Old Style" w:hAnsi="Bookman Old Style" w:cs="Calibri"/>
                <w:color w:val="000000" w:themeColor="text1"/>
                <w:sz w:val="24"/>
                <w:szCs w:val="24"/>
              </w:rPr>
              <w:t xml:space="preserve"> or at a later date, before submission of the bid shall be uploaded.</w:t>
            </w:r>
          </w:p>
          <w:p w:rsidR="00015CAD" w:rsidRPr="00F1058E" w:rsidRDefault="00015CAD" w:rsidP="00F061C6">
            <w:pPr>
              <w:ind w:right="29"/>
              <w:jc w:val="both"/>
              <w:rPr>
                <w:rFonts w:ascii="Bookman Old Style" w:hAnsi="Bookman Old Style" w:cs="Times New Roman"/>
                <w:b/>
                <w:bCs/>
                <w:color w:val="000000" w:themeColor="text1"/>
                <w:sz w:val="24"/>
                <w:szCs w:val="24"/>
              </w:rPr>
            </w:pPr>
            <w:r w:rsidRPr="00F1058E">
              <w:rPr>
                <w:rFonts w:ascii="Bookman Old Style" w:hAnsi="Bookman Old Style" w:cs="Calibri"/>
                <w:b/>
                <w:color w:val="000000" w:themeColor="text1"/>
                <w:sz w:val="24"/>
                <w:szCs w:val="24"/>
              </w:rPr>
              <w:t>The certificate shall be submitted in the format as per Annexure-I</w:t>
            </w:r>
          </w:p>
        </w:tc>
      </w:tr>
      <w:tr w:rsidR="00F1058E" w:rsidRPr="00F1058E" w:rsidTr="00F1058E">
        <w:trPr>
          <w:trHeight w:val="311"/>
          <w:jc w:val="center"/>
        </w:trPr>
        <w:tc>
          <w:tcPr>
            <w:tcW w:w="9900" w:type="dxa"/>
            <w:gridSpan w:val="3"/>
            <w:vAlign w:val="center"/>
          </w:tcPr>
          <w:p w:rsidR="00015CAD" w:rsidRPr="00F1058E" w:rsidRDefault="00015CAD" w:rsidP="00F1058E">
            <w:pPr>
              <w:pStyle w:val="NoSpacing"/>
              <w:spacing w:line="276" w:lineRule="auto"/>
              <w:jc w:val="both"/>
              <w:rPr>
                <w:rFonts w:ascii="Bookman Old Style" w:hAnsi="Bookman Old Style"/>
                <w:b/>
                <w:color w:val="000000" w:themeColor="text1"/>
              </w:rPr>
            </w:pPr>
            <w:r w:rsidRPr="00F1058E">
              <w:rPr>
                <w:rFonts w:ascii="Bookman Old Style" w:hAnsi="Bookman Old Style"/>
                <w:b/>
                <w:color w:val="000000" w:themeColor="text1"/>
              </w:rPr>
              <w:lastRenderedPageBreak/>
              <w:t>General Criteria:</w:t>
            </w:r>
          </w:p>
        </w:tc>
      </w:tr>
      <w:tr w:rsidR="00F1058E" w:rsidRPr="00F1058E" w:rsidTr="00F1058E">
        <w:trPr>
          <w:trHeight w:val="1593"/>
          <w:jc w:val="center"/>
        </w:trPr>
        <w:tc>
          <w:tcPr>
            <w:tcW w:w="591" w:type="dxa"/>
            <w:vAlign w:val="center"/>
          </w:tcPr>
          <w:p w:rsidR="00015CAD" w:rsidRPr="00F1058E" w:rsidRDefault="00015CAD" w:rsidP="00F1058E">
            <w:pPr>
              <w:jc w:val="center"/>
              <w:rPr>
                <w:rFonts w:ascii="Bookman Old Style" w:hAnsi="Bookman Old Style" w:cs="Calibri"/>
                <w:bCs/>
                <w:color w:val="000000" w:themeColor="text1"/>
                <w:sz w:val="24"/>
                <w:szCs w:val="24"/>
              </w:rPr>
            </w:pPr>
            <w:r w:rsidRPr="00F1058E">
              <w:rPr>
                <w:rFonts w:ascii="Bookman Old Style" w:hAnsi="Bookman Old Style" w:cs="Calibri"/>
                <w:color w:val="000000" w:themeColor="text1"/>
                <w:sz w:val="24"/>
                <w:szCs w:val="24"/>
              </w:rPr>
              <w:t>9</w:t>
            </w:r>
          </w:p>
        </w:tc>
        <w:tc>
          <w:tcPr>
            <w:tcW w:w="4449" w:type="dxa"/>
            <w:vAlign w:val="center"/>
          </w:tcPr>
          <w:p w:rsidR="00015CAD" w:rsidRPr="00F1058E" w:rsidRDefault="00015CAD" w:rsidP="00F1058E">
            <w:pPr>
              <w:jc w:val="both"/>
              <w:rPr>
                <w:rFonts w:ascii="Bookman Old Style" w:hAnsi="Bookman Old Style" w:cs="Calibri"/>
                <w:color w:val="000000" w:themeColor="text1"/>
                <w:sz w:val="24"/>
                <w:szCs w:val="24"/>
              </w:rPr>
            </w:pPr>
            <w:r w:rsidRPr="00F1058E">
              <w:rPr>
                <w:rFonts w:ascii="Bookman Old Style" w:hAnsi="Bookman Old Style" w:cs="Calibri"/>
                <w:color w:val="000000" w:themeColor="text1"/>
                <w:sz w:val="24"/>
                <w:szCs w:val="24"/>
              </w:rPr>
              <w:t>The Bidder should not be under default/ debarred/ blacklisted by any Electricity Distribution Companies or Govt. Electrical Utilities/ PSUs, as on the date of bid submission.</w:t>
            </w:r>
          </w:p>
          <w:p w:rsidR="00015CAD" w:rsidRPr="00F1058E" w:rsidRDefault="00015CAD" w:rsidP="00F1058E">
            <w:pPr>
              <w:pStyle w:val="NoSpacing"/>
              <w:spacing w:line="276" w:lineRule="auto"/>
              <w:jc w:val="both"/>
              <w:rPr>
                <w:rFonts w:ascii="Bookman Old Style" w:hAnsi="Bookman Old Style"/>
                <w:color w:val="000000" w:themeColor="text1"/>
              </w:rPr>
            </w:pPr>
          </w:p>
        </w:tc>
        <w:tc>
          <w:tcPr>
            <w:tcW w:w="4860" w:type="dxa"/>
            <w:vAlign w:val="center"/>
          </w:tcPr>
          <w:p w:rsidR="00015CAD" w:rsidRPr="00F1058E" w:rsidRDefault="00015CAD" w:rsidP="00F1058E">
            <w:pPr>
              <w:pStyle w:val="Header"/>
              <w:tabs>
                <w:tab w:val="left" w:pos="720"/>
                <w:tab w:val="left" w:pos="1080"/>
                <w:tab w:val="left" w:pos="10620"/>
              </w:tabs>
              <w:spacing w:line="276" w:lineRule="auto"/>
              <w:ind w:right="42"/>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Scanned copy of the self-declaration on notarized stamp paper of Rs.500/- by the Bidder adhering to this clause shall be uploaded.</w:t>
            </w:r>
          </w:p>
          <w:p w:rsidR="00015CAD" w:rsidRPr="00F1058E" w:rsidRDefault="00015CAD" w:rsidP="00F1058E">
            <w:pPr>
              <w:pStyle w:val="Header"/>
              <w:tabs>
                <w:tab w:val="left" w:pos="720"/>
                <w:tab w:val="left" w:pos="1080"/>
                <w:tab w:val="left" w:pos="10620"/>
              </w:tabs>
              <w:spacing w:line="276" w:lineRule="auto"/>
              <w:ind w:right="42"/>
              <w:jc w:val="both"/>
              <w:rPr>
                <w:rFonts w:ascii="Bookman Old Style" w:hAnsi="Bookman Old Style"/>
                <w:color w:val="000000" w:themeColor="text1"/>
                <w:sz w:val="24"/>
                <w:szCs w:val="24"/>
              </w:rPr>
            </w:pPr>
          </w:p>
          <w:p w:rsidR="00015CAD" w:rsidRPr="00F1058E" w:rsidRDefault="00015CAD" w:rsidP="00F1058E">
            <w:pPr>
              <w:pStyle w:val="NoSpacing"/>
              <w:spacing w:line="276" w:lineRule="auto"/>
              <w:jc w:val="both"/>
              <w:rPr>
                <w:rFonts w:ascii="Bookman Old Style" w:hAnsi="Bookman Old Style"/>
                <w:b/>
                <w:color w:val="000000" w:themeColor="text1"/>
              </w:rPr>
            </w:pPr>
            <w:r w:rsidRPr="00F1058E">
              <w:rPr>
                <w:rFonts w:ascii="Bookman Old Style" w:hAnsi="Bookman Old Style"/>
                <w:b/>
                <w:color w:val="000000" w:themeColor="text1"/>
              </w:rPr>
              <w:t>The self-declaration shall clearly indicate the tender enquiry number and date on which declaration is done.</w:t>
            </w:r>
          </w:p>
        </w:tc>
      </w:tr>
      <w:tr w:rsidR="00F1058E" w:rsidRPr="00F1058E" w:rsidTr="00F1058E">
        <w:trPr>
          <w:trHeight w:val="70"/>
          <w:jc w:val="center"/>
        </w:trPr>
        <w:tc>
          <w:tcPr>
            <w:tcW w:w="591" w:type="dxa"/>
            <w:vAlign w:val="center"/>
          </w:tcPr>
          <w:p w:rsidR="00015CAD" w:rsidRPr="00F1058E" w:rsidRDefault="00015CAD" w:rsidP="00F1058E">
            <w:pPr>
              <w:jc w:val="center"/>
              <w:rPr>
                <w:rFonts w:ascii="Bookman Old Style" w:hAnsi="Bookman Old Style" w:cs="Calibri"/>
                <w:bCs/>
                <w:color w:val="000000" w:themeColor="text1"/>
                <w:sz w:val="24"/>
                <w:szCs w:val="24"/>
              </w:rPr>
            </w:pPr>
            <w:r w:rsidRPr="00F1058E">
              <w:rPr>
                <w:rFonts w:ascii="Bookman Old Style" w:hAnsi="Bookman Old Style" w:cs="Calibri"/>
                <w:color w:val="000000" w:themeColor="text1"/>
                <w:sz w:val="24"/>
                <w:szCs w:val="24"/>
              </w:rPr>
              <w:t>10</w:t>
            </w:r>
          </w:p>
        </w:tc>
        <w:tc>
          <w:tcPr>
            <w:tcW w:w="4449" w:type="dxa"/>
            <w:vAlign w:val="center"/>
          </w:tcPr>
          <w:p w:rsidR="00015CAD" w:rsidRPr="00F1058E" w:rsidRDefault="00015CAD" w:rsidP="00F1058E">
            <w:pPr>
              <w:jc w:val="both"/>
              <w:rPr>
                <w:rFonts w:ascii="Bookman Old Style" w:hAnsi="Bookman Old Style" w:cs="Calibri"/>
                <w:b/>
                <w:color w:val="000000" w:themeColor="text1"/>
                <w:sz w:val="24"/>
                <w:szCs w:val="24"/>
              </w:rPr>
            </w:pPr>
            <w:r w:rsidRPr="00F1058E">
              <w:rPr>
                <w:rFonts w:ascii="Bookman Old Style" w:hAnsi="Bookman Old Style" w:cs="Calibri"/>
                <w:b/>
                <w:color w:val="000000" w:themeColor="text1"/>
                <w:sz w:val="24"/>
                <w:szCs w:val="24"/>
              </w:rPr>
              <w:t>Litigation History:</w:t>
            </w:r>
          </w:p>
          <w:p w:rsidR="00015CAD" w:rsidRPr="00F1058E" w:rsidRDefault="00015CAD" w:rsidP="00F1058E">
            <w:pPr>
              <w:jc w:val="both"/>
              <w:rPr>
                <w:rFonts w:ascii="Bookman Old Style" w:hAnsi="Bookman Old Style"/>
                <w:color w:val="000000" w:themeColor="text1"/>
                <w:sz w:val="24"/>
                <w:szCs w:val="24"/>
              </w:rPr>
            </w:pPr>
            <w:r w:rsidRPr="00F1058E">
              <w:rPr>
                <w:rFonts w:ascii="Bookman Old Style" w:hAnsi="Bookman Old Style" w:cs="Calibri"/>
                <w:color w:val="000000" w:themeColor="text1"/>
                <w:sz w:val="24"/>
                <w:szCs w:val="24"/>
              </w:rPr>
              <w:t>The Bidder should provide detailed information on any litigation or arbitration arising out of contracts completed or under execution by it over the preceding five years, a consistent history of awards involving litigation against the Bidder or any partner may result in rejection of Bid.</w:t>
            </w:r>
          </w:p>
        </w:tc>
        <w:tc>
          <w:tcPr>
            <w:tcW w:w="4860" w:type="dxa"/>
            <w:vAlign w:val="center"/>
          </w:tcPr>
          <w:p w:rsidR="00015CAD" w:rsidRPr="00F1058E" w:rsidRDefault="00015CAD" w:rsidP="00F1058E">
            <w:pPr>
              <w:pStyle w:val="Header"/>
              <w:tabs>
                <w:tab w:val="left" w:pos="720"/>
                <w:tab w:val="left" w:pos="1080"/>
                <w:tab w:val="left" w:pos="10620"/>
              </w:tabs>
              <w:spacing w:line="276" w:lineRule="auto"/>
              <w:ind w:right="42"/>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Scanned copy of the self-declaration on notarized stamp paper of Rs.500/- shall be uploaded.</w:t>
            </w:r>
          </w:p>
          <w:p w:rsidR="00015CAD" w:rsidRPr="00F1058E" w:rsidRDefault="00015CAD" w:rsidP="00F1058E">
            <w:pPr>
              <w:pStyle w:val="Header"/>
              <w:tabs>
                <w:tab w:val="left" w:pos="720"/>
                <w:tab w:val="left" w:pos="1080"/>
                <w:tab w:val="left" w:pos="10620"/>
              </w:tabs>
              <w:spacing w:line="276" w:lineRule="auto"/>
              <w:ind w:right="42"/>
              <w:jc w:val="both"/>
              <w:rPr>
                <w:rFonts w:ascii="Bookman Old Style" w:hAnsi="Bookman Old Style"/>
                <w:color w:val="000000" w:themeColor="text1"/>
                <w:sz w:val="24"/>
                <w:szCs w:val="24"/>
              </w:rPr>
            </w:pPr>
          </w:p>
          <w:p w:rsidR="00015CAD" w:rsidRPr="00F1058E" w:rsidRDefault="00015CAD" w:rsidP="00F1058E">
            <w:pPr>
              <w:pStyle w:val="NoSpacing"/>
              <w:spacing w:line="276" w:lineRule="auto"/>
              <w:jc w:val="both"/>
              <w:rPr>
                <w:rFonts w:ascii="Bookman Old Style" w:hAnsi="Bookman Old Style"/>
                <w:b/>
                <w:color w:val="000000" w:themeColor="text1"/>
              </w:rPr>
            </w:pPr>
            <w:r w:rsidRPr="00F1058E">
              <w:rPr>
                <w:rFonts w:ascii="Bookman Old Style" w:hAnsi="Bookman Old Style"/>
                <w:b/>
                <w:color w:val="000000" w:themeColor="text1"/>
              </w:rPr>
              <w:t>The self-declaration shall clearly indicate the tender enquiry number and date on which declaration is done.</w:t>
            </w:r>
          </w:p>
        </w:tc>
      </w:tr>
      <w:tr w:rsidR="00F1058E" w:rsidRPr="00F1058E" w:rsidTr="00F1058E">
        <w:trPr>
          <w:trHeight w:val="1593"/>
          <w:jc w:val="center"/>
        </w:trPr>
        <w:tc>
          <w:tcPr>
            <w:tcW w:w="591" w:type="dxa"/>
            <w:vAlign w:val="center"/>
          </w:tcPr>
          <w:p w:rsidR="00015CAD" w:rsidRPr="00F1058E" w:rsidRDefault="00015CAD" w:rsidP="00F1058E">
            <w:pPr>
              <w:jc w:val="center"/>
              <w:rPr>
                <w:rFonts w:ascii="Bookman Old Style" w:hAnsi="Bookman Old Style" w:cs="Calibri"/>
                <w:bCs/>
                <w:color w:val="000000" w:themeColor="text1"/>
                <w:sz w:val="24"/>
                <w:szCs w:val="24"/>
              </w:rPr>
            </w:pPr>
            <w:r w:rsidRPr="00F1058E">
              <w:rPr>
                <w:rFonts w:ascii="Bookman Old Style" w:hAnsi="Bookman Old Style" w:cs="Calibri"/>
                <w:color w:val="000000" w:themeColor="text1"/>
                <w:sz w:val="24"/>
                <w:szCs w:val="24"/>
              </w:rPr>
              <w:lastRenderedPageBreak/>
              <w:t>11</w:t>
            </w:r>
          </w:p>
        </w:tc>
        <w:tc>
          <w:tcPr>
            <w:tcW w:w="4449" w:type="dxa"/>
            <w:vAlign w:val="center"/>
          </w:tcPr>
          <w:p w:rsidR="00015CAD" w:rsidRPr="00F1058E" w:rsidRDefault="00015CAD" w:rsidP="00F1058E">
            <w:pPr>
              <w:jc w:val="both"/>
              <w:rPr>
                <w:rFonts w:ascii="Bookman Old Style" w:hAnsi="Bookman Old Style" w:cs="AJJGLI+TimesNewRoman,Italic"/>
                <w:color w:val="000000" w:themeColor="text1"/>
                <w:sz w:val="24"/>
                <w:szCs w:val="24"/>
              </w:rPr>
            </w:pPr>
            <w:r w:rsidRPr="00F1058E">
              <w:rPr>
                <w:rFonts w:ascii="Bookman Old Style" w:hAnsi="Bookman Old Style"/>
                <w:color w:val="000000" w:themeColor="text1"/>
                <w:sz w:val="24"/>
                <w:szCs w:val="24"/>
              </w:rPr>
              <w:t xml:space="preserve">Any Bidder from a country which shares a land with India will be eligible to bid in this tender only if the Bidder is registered with the Competent Authority. </w:t>
            </w:r>
          </w:p>
          <w:p w:rsidR="00015CAD" w:rsidRPr="00F1058E" w:rsidRDefault="00015CAD" w:rsidP="00F1058E">
            <w:pPr>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(As per Government Order No. FD 455 Exp-12/2020 dated 25.08.2020.)</w:t>
            </w:r>
          </w:p>
          <w:p w:rsidR="00015CAD" w:rsidRPr="00F1058E" w:rsidRDefault="00015CAD" w:rsidP="00F1058E">
            <w:pPr>
              <w:pStyle w:val="NoSpacing"/>
              <w:spacing w:line="276" w:lineRule="auto"/>
              <w:jc w:val="both"/>
              <w:rPr>
                <w:rFonts w:ascii="Bookman Old Style" w:hAnsi="Bookman Old Style"/>
                <w:color w:val="000000" w:themeColor="text1"/>
              </w:rPr>
            </w:pPr>
          </w:p>
        </w:tc>
        <w:tc>
          <w:tcPr>
            <w:tcW w:w="4860" w:type="dxa"/>
          </w:tcPr>
          <w:p w:rsidR="00015CAD" w:rsidRPr="00F1058E" w:rsidRDefault="00015CAD" w:rsidP="00F1058E">
            <w:pPr>
              <w:jc w:val="both"/>
              <w:rPr>
                <w:rFonts w:ascii="Bookman Old Style" w:hAnsi="Bookman Old Style" w:cs="AJJGLI+TimesNewRoman,Italic"/>
                <w:color w:val="000000" w:themeColor="text1"/>
                <w:sz w:val="24"/>
                <w:szCs w:val="24"/>
              </w:rPr>
            </w:pPr>
            <w:r w:rsidRPr="00F1058E">
              <w:rPr>
                <w:rFonts w:ascii="Bookman Old Style" w:hAnsi="Bookman Old Style"/>
                <w:color w:val="000000" w:themeColor="text1"/>
                <w:sz w:val="24"/>
                <w:szCs w:val="24"/>
              </w:rPr>
              <w:t xml:space="preserve">Scanned copy of </w:t>
            </w:r>
            <w:r w:rsidRPr="00F1058E">
              <w:rPr>
                <w:rFonts w:ascii="Bookman Old Style" w:hAnsi="Bookman Old Style" w:cs="AJJGLI+TimesNewRoman,Italic"/>
                <w:color w:val="000000" w:themeColor="text1"/>
                <w:sz w:val="24"/>
                <w:szCs w:val="24"/>
              </w:rPr>
              <w:t>Self-declaration on notarized stamp paper of Rs.500/- shall be uploaded regarding Boarder sharing or not.</w:t>
            </w:r>
          </w:p>
          <w:p w:rsidR="00015CAD" w:rsidRPr="00F1058E" w:rsidRDefault="00015CAD" w:rsidP="00F1058E">
            <w:pPr>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If the Bidder is from a country which shares a land with India, Registration certificate </w:t>
            </w:r>
            <w:r w:rsidRPr="00F1058E">
              <w:rPr>
                <w:rFonts w:ascii="Bookman Old Style" w:hAnsi="Bookman Old Style" w:cs="Calibri"/>
                <w:color w:val="000000" w:themeColor="text1"/>
                <w:sz w:val="24"/>
                <w:szCs w:val="24"/>
              </w:rPr>
              <w:t>issued</w:t>
            </w:r>
            <w:r w:rsidRPr="00F1058E">
              <w:rPr>
                <w:rFonts w:ascii="Bookman Old Style" w:hAnsi="Bookman Old Style"/>
                <w:color w:val="000000" w:themeColor="text1"/>
                <w:sz w:val="24"/>
                <w:szCs w:val="24"/>
              </w:rPr>
              <w:t xml:space="preserve"> by the competent authority shall be uploaded.</w:t>
            </w:r>
          </w:p>
          <w:p w:rsidR="00015CAD" w:rsidRPr="00F1058E" w:rsidRDefault="00015CAD" w:rsidP="00F1058E">
            <w:pPr>
              <w:pStyle w:val="NoSpacing"/>
              <w:spacing w:line="276" w:lineRule="auto"/>
              <w:jc w:val="both"/>
              <w:rPr>
                <w:rFonts w:ascii="Bookman Old Style" w:hAnsi="Bookman Old Style"/>
                <w:b/>
                <w:color w:val="000000" w:themeColor="text1"/>
              </w:rPr>
            </w:pPr>
            <w:r w:rsidRPr="00F1058E">
              <w:rPr>
                <w:rFonts w:ascii="Bookman Old Style" w:hAnsi="Bookman Old Style"/>
                <w:b/>
                <w:color w:val="000000" w:themeColor="text1"/>
              </w:rPr>
              <w:t>The self-declaration shall clearly indicate the tender enquiry number and date on which declaration is done.</w:t>
            </w:r>
          </w:p>
        </w:tc>
      </w:tr>
      <w:tr w:rsidR="00F1058E" w:rsidRPr="00F1058E" w:rsidTr="00F1058E">
        <w:trPr>
          <w:trHeight w:val="675"/>
          <w:jc w:val="center"/>
        </w:trPr>
        <w:tc>
          <w:tcPr>
            <w:tcW w:w="591" w:type="dxa"/>
            <w:vAlign w:val="center"/>
          </w:tcPr>
          <w:p w:rsidR="00015CAD" w:rsidRPr="00F1058E" w:rsidRDefault="00015CAD" w:rsidP="00F1058E">
            <w:pPr>
              <w:jc w:val="center"/>
              <w:rPr>
                <w:rFonts w:ascii="Bookman Old Style" w:hAnsi="Bookman Old Style" w:cs="Calibri"/>
                <w:bCs/>
                <w:color w:val="000000" w:themeColor="text1"/>
                <w:sz w:val="24"/>
                <w:szCs w:val="24"/>
              </w:rPr>
            </w:pPr>
            <w:r w:rsidRPr="00F1058E">
              <w:rPr>
                <w:rFonts w:ascii="Bookman Old Style" w:hAnsi="Bookman Old Style" w:cs="Calibri"/>
                <w:color w:val="000000" w:themeColor="text1"/>
                <w:sz w:val="24"/>
                <w:szCs w:val="24"/>
              </w:rPr>
              <w:t>12</w:t>
            </w:r>
          </w:p>
        </w:tc>
        <w:tc>
          <w:tcPr>
            <w:tcW w:w="4449" w:type="dxa"/>
            <w:vAlign w:val="center"/>
          </w:tcPr>
          <w:p w:rsidR="00015CAD" w:rsidRPr="00F1058E" w:rsidRDefault="00015CAD" w:rsidP="00F1058E">
            <w:pPr>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A certificate for having read the clauses is required to be submitted/uploaded by the Bidder separately in the following format:</w:t>
            </w:r>
          </w:p>
          <w:p w:rsidR="00015CAD" w:rsidRPr="00F1058E" w:rsidRDefault="00015CAD" w:rsidP="00F1058E">
            <w:pPr>
              <w:jc w:val="both"/>
              <w:rPr>
                <w:rFonts w:ascii="Bookman Old Style" w:hAnsi="Bookman Old Style"/>
                <w:i/>
                <w:color w:val="000000" w:themeColor="text1"/>
                <w:sz w:val="24"/>
                <w:szCs w:val="24"/>
              </w:rPr>
            </w:pPr>
            <w:r w:rsidRPr="00F1058E">
              <w:rPr>
                <w:rFonts w:ascii="Bookman Old Style" w:hAnsi="Bookman Old Style"/>
                <w:b/>
                <w:i/>
                <w:color w:val="000000" w:themeColor="text1"/>
                <w:sz w:val="24"/>
                <w:szCs w:val="24"/>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fulfils all requirements in this regard and is eligible to be considered. (Where applicable, evidence of valid registration by the Competent Authority shall be attached.)</w:t>
            </w:r>
          </w:p>
        </w:tc>
        <w:tc>
          <w:tcPr>
            <w:tcW w:w="4860" w:type="dxa"/>
          </w:tcPr>
          <w:p w:rsidR="00015CAD" w:rsidRPr="00F1058E" w:rsidRDefault="00015CAD" w:rsidP="00F1058E">
            <w:pPr>
              <w:jc w:val="both"/>
              <w:rPr>
                <w:rFonts w:ascii="Bookman Old Style" w:hAnsi="Bookman Old Style" w:cs="AJJGLI+TimesNewRoman,Italic"/>
                <w:color w:val="000000" w:themeColor="text1"/>
                <w:sz w:val="24"/>
                <w:szCs w:val="24"/>
              </w:rPr>
            </w:pPr>
            <w:r w:rsidRPr="00F1058E">
              <w:rPr>
                <w:rFonts w:ascii="Bookman Old Style" w:hAnsi="Bookman Old Style" w:cs="AJJGLI+TimesNewRoman,Italic"/>
                <w:color w:val="000000" w:themeColor="text1"/>
                <w:sz w:val="24"/>
                <w:szCs w:val="24"/>
              </w:rPr>
              <w:t xml:space="preserve">Scanned copy of the self-declaration in the prescribed format (Annexure-II) on notarized stamp paper of Rs.500/- shall be uploaded. </w:t>
            </w:r>
          </w:p>
          <w:p w:rsidR="00015CAD" w:rsidRPr="00F1058E" w:rsidRDefault="00015CAD" w:rsidP="00F1058E">
            <w:pPr>
              <w:jc w:val="both"/>
              <w:rPr>
                <w:rFonts w:ascii="Bookman Old Style" w:hAnsi="Bookman Old Style" w:cs="AJJGLI+TimesNewRoman,Italic"/>
                <w:color w:val="000000" w:themeColor="text1"/>
                <w:sz w:val="24"/>
                <w:szCs w:val="24"/>
              </w:rPr>
            </w:pPr>
          </w:p>
          <w:p w:rsidR="00015CAD" w:rsidRPr="00F1058E" w:rsidRDefault="00015CAD" w:rsidP="00F1058E">
            <w:pPr>
              <w:pStyle w:val="NoSpacing"/>
              <w:spacing w:line="276" w:lineRule="auto"/>
              <w:jc w:val="both"/>
              <w:rPr>
                <w:rFonts w:ascii="Bookman Old Style" w:hAnsi="Bookman Old Style"/>
                <w:b/>
                <w:color w:val="000000" w:themeColor="text1"/>
              </w:rPr>
            </w:pPr>
            <w:r w:rsidRPr="00F1058E">
              <w:rPr>
                <w:rFonts w:ascii="Bookman Old Style" w:hAnsi="Bookman Old Style"/>
                <w:b/>
                <w:color w:val="000000" w:themeColor="text1"/>
              </w:rPr>
              <w:t>The self-declaration shall clearly indicate the tender enquiry number and date on which declaration is done.</w:t>
            </w:r>
          </w:p>
        </w:tc>
      </w:tr>
    </w:tbl>
    <w:p w:rsidR="00015CAD" w:rsidRPr="00F1058E" w:rsidRDefault="00015CAD" w:rsidP="00BE1136">
      <w:pPr>
        <w:spacing w:line="360" w:lineRule="auto"/>
        <w:ind w:left="900" w:hanging="1440"/>
        <w:jc w:val="both"/>
        <w:rPr>
          <w:rFonts w:ascii="Bookman Old Style" w:hAnsi="Bookman Old Style"/>
          <w:b/>
          <w:i/>
          <w:color w:val="000000" w:themeColor="text1"/>
        </w:rPr>
      </w:pPr>
      <w:r w:rsidRPr="00F1058E">
        <w:rPr>
          <w:rFonts w:ascii="Bookman Old Style" w:hAnsi="Bookman Old Style"/>
          <w:color w:val="000000" w:themeColor="text1"/>
          <w:sz w:val="24"/>
          <w:szCs w:val="24"/>
        </w:rPr>
        <w:t xml:space="preserve">     </w:t>
      </w:r>
      <w:r w:rsidRPr="00F1058E">
        <w:rPr>
          <w:rFonts w:ascii="Bookman Old Style" w:hAnsi="Bookman Old Style"/>
          <w:b/>
          <w:color w:val="000000" w:themeColor="text1"/>
        </w:rPr>
        <w:t xml:space="preserve">Note: 1. </w:t>
      </w:r>
      <w:r w:rsidRPr="00BE1136">
        <w:rPr>
          <w:rFonts w:ascii="Bookman Old Style" w:hAnsi="Bookman Old Style"/>
          <w:b/>
          <w:i/>
          <w:color w:val="000000" w:themeColor="text1"/>
          <w:sz w:val="24"/>
        </w:rPr>
        <w:t>The self-declaration for QR 9, 10, 11 &amp; 12 may be provided on a single notarized stamp paper of Rs.500/-</w:t>
      </w:r>
    </w:p>
    <w:p w:rsidR="00015CAD" w:rsidRPr="00BE1136" w:rsidRDefault="00015CAD" w:rsidP="00015CAD">
      <w:pPr>
        <w:pStyle w:val="NoSpacing"/>
        <w:spacing w:line="276" w:lineRule="auto"/>
        <w:ind w:left="630" w:right="-180" w:hanging="810"/>
        <w:jc w:val="both"/>
        <w:rPr>
          <w:rFonts w:ascii="Bookman Old Style" w:hAnsi="Bookman Old Style"/>
          <w:b/>
          <w:i/>
          <w:color w:val="000000" w:themeColor="text1"/>
          <w:sz w:val="2"/>
        </w:rPr>
      </w:pPr>
    </w:p>
    <w:p w:rsidR="00015CAD" w:rsidRPr="00F1058E" w:rsidRDefault="00015CAD" w:rsidP="00351F2E">
      <w:pPr>
        <w:pStyle w:val="NoSpacing"/>
        <w:numPr>
          <w:ilvl w:val="0"/>
          <w:numId w:val="6"/>
        </w:numPr>
        <w:spacing w:line="276" w:lineRule="auto"/>
        <w:ind w:right="-180"/>
        <w:jc w:val="both"/>
        <w:rPr>
          <w:rFonts w:ascii="Bookman Old Style" w:hAnsi="Bookman Old Style" w:cs="Calibri"/>
          <w:b/>
          <w:i/>
          <w:color w:val="000000" w:themeColor="text1"/>
        </w:rPr>
      </w:pPr>
      <w:r w:rsidRPr="00F1058E">
        <w:rPr>
          <w:rFonts w:ascii="Bookman Old Style" w:hAnsi="Bookman Old Style" w:cs="Calibri"/>
          <w:b/>
          <w:i/>
          <w:color w:val="000000" w:themeColor="text1"/>
        </w:rPr>
        <w:t xml:space="preserve">If the Bidder participates for more than one enquiry of Tenders invited for procurement of Transformers, then the Bidder shall fulfil the </w:t>
      </w:r>
      <w:r w:rsidRPr="00F1058E">
        <w:rPr>
          <w:rFonts w:ascii="Bookman Old Style" w:hAnsi="Bookman Old Style" w:cs="Calibri"/>
          <w:b/>
          <w:i/>
          <w:color w:val="000000" w:themeColor="text1"/>
        </w:rPr>
        <w:lastRenderedPageBreak/>
        <w:t xml:space="preserve">Technical QR (3) &amp; QR (4) and Financial requirements QR (7) &amp; (8) cumulatively for all the enquiries participated. If the Bidder does not meet the cumulative Technical &amp; Financial Requirement of all the enquiries participated, then the offer of the Bidder shall be considered to the extent of enquiries the Bidder fulfils the cumulatively both Technical and Financial qualifying requirements.  </w:t>
      </w:r>
    </w:p>
    <w:p w:rsidR="00015CAD" w:rsidRPr="00F1058E" w:rsidRDefault="00015CAD" w:rsidP="00015CAD">
      <w:pPr>
        <w:pStyle w:val="NoSpacing"/>
        <w:spacing w:line="276" w:lineRule="auto"/>
        <w:ind w:right="-90"/>
        <w:jc w:val="both"/>
        <w:rPr>
          <w:rFonts w:ascii="Bookman Old Style" w:hAnsi="Bookman Old Style" w:cs="Calibri"/>
          <w:b/>
          <w:i/>
          <w:color w:val="000000" w:themeColor="text1"/>
        </w:rPr>
      </w:pPr>
    </w:p>
    <w:p w:rsidR="00015CAD" w:rsidRPr="00F1058E" w:rsidRDefault="00015CAD" w:rsidP="00F061C6">
      <w:pPr>
        <w:pStyle w:val="NoSpacing"/>
        <w:spacing w:line="276" w:lineRule="auto"/>
        <w:ind w:left="720" w:right="-90"/>
        <w:jc w:val="both"/>
        <w:rPr>
          <w:rFonts w:ascii="Bookman Old Style" w:hAnsi="Bookman Old Style" w:cs="Calibri"/>
          <w:b/>
          <w:i/>
          <w:color w:val="000000" w:themeColor="text1"/>
        </w:rPr>
      </w:pPr>
      <w:r w:rsidRPr="00F1058E">
        <w:rPr>
          <w:rFonts w:ascii="Bookman Old Style" w:hAnsi="Bookman Old Style" w:cs="Calibri"/>
          <w:b/>
          <w:i/>
          <w:color w:val="000000" w:themeColor="text1"/>
        </w:rPr>
        <w:t xml:space="preserve"> The cumulative clauses apply to the following Enquiry Nos:</w:t>
      </w:r>
    </w:p>
    <w:tbl>
      <w:tblPr>
        <w:tblW w:w="89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3780"/>
        <w:gridCol w:w="630"/>
        <w:gridCol w:w="3803"/>
      </w:tblGrid>
      <w:tr w:rsidR="00F1058E" w:rsidRPr="00F1058E" w:rsidTr="00F061C6">
        <w:trPr>
          <w:trHeight w:val="635"/>
        </w:trPr>
        <w:tc>
          <w:tcPr>
            <w:tcW w:w="697" w:type="dxa"/>
            <w:shd w:val="clear" w:color="auto" w:fill="auto"/>
          </w:tcPr>
          <w:p w:rsidR="00015CAD" w:rsidRPr="00F1058E" w:rsidRDefault="00015CAD" w:rsidP="00F1058E">
            <w:pPr>
              <w:pStyle w:val="NoSpacing"/>
              <w:spacing w:line="360" w:lineRule="auto"/>
              <w:jc w:val="both"/>
              <w:rPr>
                <w:rFonts w:ascii="Bookman Old Style" w:hAnsi="Bookman Old Style" w:cs="Calibri"/>
                <w:b/>
                <w:i/>
                <w:color w:val="000000" w:themeColor="text1"/>
              </w:rPr>
            </w:pPr>
            <w:proofErr w:type="spellStart"/>
            <w:r w:rsidRPr="00F1058E">
              <w:rPr>
                <w:rFonts w:ascii="Bookman Old Style" w:hAnsi="Bookman Old Style" w:cs="Calibri"/>
                <w:b/>
                <w:i/>
                <w:color w:val="000000" w:themeColor="text1"/>
              </w:rPr>
              <w:t>Sl.No</w:t>
            </w:r>
            <w:proofErr w:type="spellEnd"/>
          </w:p>
        </w:tc>
        <w:tc>
          <w:tcPr>
            <w:tcW w:w="3780" w:type="dxa"/>
            <w:shd w:val="clear" w:color="auto" w:fill="auto"/>
          </w:tcPr>
          <w:p w:rsidR="00015CAD" w:rsidRPr="00F1058E" w:rsidRDefault="00015CAD" w:rsidP="00F1058E">
            <w:pPr>
              <w:pStyle w:val="NoSpacing"/>
              <w:spacing w:line="360" w:lineRule="auto"/>
              <w:jc w:val="center"/>
              <w:rPr>
                <w:rFonts w:ascii="Bookman Old Style" w:hAnsi="Bookman Old Style" w:cs="Calibri"/>
                <w:b/>
                <w:i/>
                <w:color w:val="000000" w:themeColor="text1"/>
              </w:rPr>
            </w:pPr>
            <w:r w:rsidRPr="00F1058E">
              <w:rPr>
                <w:rFonts w:ascii="Bookman Old Style" w:hAnsi="Bookman Old Style" w:cs="Calibri"/>
                <w:b/>
                <w:i/>
                <w:color w:val="000000" w:themeColor="text1"/>
              </w:rPr>
              <w:t>Enquiry Nos.</w:t>
            </w:r>
          </w:p>
        </w:tc>
        <w:tc>
          <w:tcPr>
            <w:tcW w:w="630" w:type="dxa"/>
            <w:shd w:val="clear" w:color="auto" w:fill="auto"/>
          </w:tcPr>
          <w:p w:rsidR="00015CAD" w:rsidRPr="00F1058E" w:rsidRDefault="00015CAD" w:rsidP="00F1058E">
            <w:pPr>
              <w:pStyle w:val="NoSpacing"/>
              <w:spacing w:line="360" w:lineRule="auto"/>
              <w:jc w:val="center"/>
              <w:rPr>
                <w:rFonts w:ascii="Bookman Old Style" w:hAnsi="Bookman Old Style" w:cs="Calibri"/>
                <w:b/>
                <w:i/>
                <w:color w:val="000000" w:themeColor="text1"/>
              </w:rPr>
            </w:pPr>
            <w:proofErr w:type="spellStart"/>
            <w:r w:rsidRPr="00F1058E">
              <w:rPr>
                <w:rFonts w:ascii="Bookman Old Style" w:hAnsi="Bookman Old Style" w:cs="Calibri"/>
                <w:b/>
                <w:i/>
                <w:color w:val="000000" w:themeColor="text1"/>
              </w:rPr>
              <w:t>Sl.No</w:t>
            </w:r>
            <w:proofErr w:type="spellEnd"/>
          </w:p>
        </w:tc>
        <w:tc>
          <w:tcPr>
            <w:tcW w:w="3803" w:type="dxa"/>
            <w:shd w:val="clear" w:color="auto" w:fill="auto"/>
          </w:tcPr>
          <w:p w:rsidR="00015CAD" w:rsidRPr="00F1058E" w:rsidRDefault="00015CAD" w:rsidP="00F1058E">
            <w:pPr>
              <w:pStyle w:val="NoSpacing"/>
              <w:spacing w:line="360" w:lineRule="auto"/>
              <w:jc w:val="center"/>
              <w:rPr>
                <w:rFonts w:ascii="Bookman Old Style" w:hAnsi="Bookman Old Style" w:cs="Calibri"/>
                <w:b/>
                <w:i/>
                <w:color w:val="000000" w:themeColor="text1"/>
              </w:rPr>
            </w:pPr>
            <w:r w:rsidRPr="00F1058E">
              <w:rPr>
                <w:rFonts w:ascii="Bookman Old Style" w:hAnsi="Bookman Old Style" w:cs="Calibri"/>
                <w:b/>
                <w:i/>
                <w:color w:val="000000" w:themeColor="text1"/>
              </w:rPr>
              <w:t>Enquiry Nos.</w:t>
            </w:r>
          </w:p>
        </w:tc>
      </w:tr>
      <w:tr w:rsidR="00F1058E" w:rsidRPr="00F1058E" w:rsidTr="00F061C6">
        <w:tc>
          <w:tcPr>
            <w:tcW w:w="697" w:type="dxa"/>
            <w:shd w:val="clear" w:color="auto" w:fill="auto"/>
            <w:vAlign w:val="center"/>
          </w:tcPr>
          <w:p w:rsidR="00015CAD" w:rsidRPr="00F1058E" w:rsidRDefault="00015CAD" w:rsidP="00F1058E">
            <w:pPr>
              <w:pStyle w:val="NoSpacing"/>
              <w:spacing w:line="360" w:lineRule="auto"/>
              <w:jc w:val="center"/>
              <w:rPr>
                <w:rFonts w:ascii="Bookman Old Style" w:hAnsi="Bookman Old Style" w:cs="Calibri"/>
                <w:color w:val="000000" w:themeColor="text1"/>
              </w:rPr>
            </w:pPr>
            <w:r w:rsidRPr="00F1058E">
              <w:rPr>
                <w:rFonts w:ascii="Bookman Old Style" w:hAnsi="Bookman Old Style" w:cs="Calibri"/>
                <w:color w:val="000000" w:themeColor="text1"/>
              </w:rPr>
              <w:t>1</w:t>
            </w:r>
          </w:p>
        </w:tc>
        <w:tc>
          <w:tcPr>
            <w:tcW w:w="3780" w:type="dxa"/>
            <w:shd w:val="clear" w:color="auto" w:fill="auto"/>
            <w:vAlign w:val="center"/>
          </w:tcPr>
          <w:p w:rsidR="00015CAD" w:rsidRPr="00377D67" w:rsidRDefault="00015CAD" w:rsidP="00377D67">
            <w:pPr>
              <w:pStyle w:val="NoSpacing"/>
              <w:jc w:val="both"/>
              <w:rPr>
                <w:rFonts w:ascii="Bookman Old Style" w:hAnsi="Bookman Old Style" w:cs="Calibri"/>
                <w:color w:val="000000" w:themeColor="text1"/>
              </w:rPr>
            </w:pPr>
            <w:r w:rsidRPr="00377D67">
              <w:rPr>
                <w:rFonts w:ascii="Bookman Old Style" w:hAnsi="Bookman Old Style" w:cs="Calibri"/>
                <w:color w:val="000000" w:themeColor="text1"/>
              </w:rPr>
              <w:t>BESCOM/2025-26/IND02</w:t>
            </w:r>
            <w:r w:rsidR="00377D67" w:rsidRPr="00377D67">
              <w:rPr>
                <w:rFonts w:ascii="Bookman Old Style" w:hAnsi="Bookman Old Style" w:cs="Calibri"/>
                <w:color w:val="000000" w:themeColor="text1"/>
              </w:rPr>
              <w:t>56</w:t>
            </w:r>
          </w:p>
        </w:tc>
        <w:tc>
          <w:tcPr>
            <w:tcW w:w="630" w:type="dxa"/>
            <w:shd w:val="clear" w:color="auto" w:fill="auto"/>
            <w:vAlign w:val="center"/>
          </w:tcPr>
          <w:p w:rsidR="00015CAD" w:rsidRPr="00377D67" w:rsidRDefault="00015CAD" w:rsidP="00F1058E">
            <w:pPr>
              <w:pStyle w:val="NoSpacing"/>
              <w:jc w:val="center"/>
              <w:rPr>
                <w:rFonts w:ascii="Bookman Old Style" w:hAnsi="Bookman Old Style" w:cs="Calibri"/>
                <w:color w:val="000000" w:themeColor="text1"/>
              </w:rPr>
            </w:pPr>
            <w:r w:rsidRPr="00377D67">
              <w:rPr>
                <w:rFonts w:ascii="Bookman Old Style" w:hAnsi="Bookman Old Style" w:cs="Calibri"/>
                <w:color w:val="000000" w:themeColor="text1"/>
              </w:rPr>
              <w:t>2</w:t>
            </w:r>
          </w:p>
        </w:tc>
        <w:tc>
          <w:tcPr>
            <w:tcW w:w="3803" w:type="dxa"/>
            <w:shd w:val="clear" w:color="auto" w:fill="auto"/>
            <w:vAlign w:val="center"/>
          </w:tcPr>
          <w:p w:rsidR="00015CAD" w:rsidRPr="00377D67" w:rsidRDefault="00015CAD" w:rsidP="00377D67">
            <w:pPr>
              <w:pStyle w:val="NoSpacing"/>
              <w:jc w:val="both"/>
              <w:rPr>
                <w:rFonts w:ascii="Bookman Old Style" w:hAnsi="Bookman Old Style" w:cs="Calibri"/>
                <w:color w:val="000000" w:themeColor="text1"/>
              </w:rPr>
            </w:pPr>
            <w:r w:rsidRPr="00377D67">
              <w:rPr>
                <w:rFonts w:ascii="Bookman Old Style" w:hAnsi="Bookman Old Style" w:cs="Calibri"/>
                <w:color w:val="000000" w:themeColor="text1"/>
              </w:rPr>
              <w:t>BESCOM/2025-26/IND02</w:t>
            </w:r>
            <w:r w:rsidR="00377D67" w:rsidRPr="00377D67">
              <w:rPr>
                <w:rFonts w:ascii="Bookman Old Style" w:hAnsi="Bookman Old Style" w:cs="Calibri"/>
                <w:color w:val="000000" w:themeColor="text1"/>
              </w:rPr>
              <w:t>57</w:t>
            </w:r>
          </w:p>
        </w:tc>
      </w:tr>
      <w:tr w:rsidR="00015CAD" w:rsidRPr="00F1058E" w:rsidTr="00F061C6">
        <w:tc>
          <w:tcPr>
            <w:tcW w:w="697" w:type="dxa"/>
            <w:shd w:val="clear" w:color="auto" w:fill="auto"/>
            <w:vAlign w:val="center"/>
          </w:tcPr>
          <w:p w:rsidR="00015CAD" w:rsidRPr="00F1058E" w:rsidRDefault="00015CAD" w:rsidP="00F1058E">
            <w:pPr>
              <w:pStyle w:val="NoSpacing"/>
              <w:spacing w:line="360" w:lineRule="auto"/>
              <w:jc w:val="center"/>
              <w:rPr>
                <w:rFonts w:ascii="Bookman Old Style" w:hAnsi="Bookman Old Style" w:cs="Calibri"/>
                <w:color w:val="000000" w:themeColor="text1"/>
              </w:rPr>
            </w:pPr>
            <w:r w:rsidRPr="00F1058E">
              <w:rPr>
                <w:rFonts w:ascii="Bookman Old Style" w:hAnsi="Bookman Old Style" w:cs="Calibri"/>
                <w:color w:val="000000" w:themeColor="text1"/>
              </w:rPr>
              <w:t>3</w:t>
            </w:r>
          </w:p>
        </w:tc>
        <w:tc>
          <w:tcPr>
            <w:tcW w:w="3780" w:type="dxa"/>
            <w:shd w:val="clear" w:color="auto" w:fill="auto"/>
            <w:vAlign w:val="center"/>
          </w:tcPr>
          <w:p w:rsidR="00015CAD" w:rsidRPr="00377D67" w:rsidRDefault="00015CAD" w:rsidP="00377D67">
            <w:pPr>
              <w:pStyle w:val="NoSpacing"/>
              <w:jc w:val="both"/>
              <w:rPr>
                <w:rFonts w:ascii="Bookman Old Style" w:hAnsi="Bookman Old Style" w:cs="Calibri"/>
                <w:color w:val="000000" w:themeColor="text1"/>
              </w:rPr>
            </w:pPr>
            <w:r w:rsidRPr="00377D67">
              <w:rPr>
                <w:rFonts w:ascii="Bookman Old Style" w:hAnsi="Bookman Old Style" w:cs="Calibri"/>
                <w:color w:val="000000" w:themeColor="text1"/>
              </w:rPr>
              <w:t>BESCOM/2025-26/IND02</w:t>
            </w:r>
            <w:r w:rsidR="00377D67" w:rsidRPr="00377D67">
              <w:rPr>
                <w:rFonts w:ascii="Bookman Old Style" w:hAnsi="Bookman Old Style" w:cs="Calibri"/>
                <w:color w:val="000000" w:themeColor="text1"/>
              </w:rPr>
              <w:t>58</w:t>
            </w:r>
          </w:p>
        </w:tc>
        <w:tc>
          <w:tcPr>
            <w:tcW w:w="630" w:type="dxa"/>
            <w:shd w:val="clear" w:color="auto" w:fill="auto"/>
            <w:vAlign w:val="center"/>
          </w:tcPr>
          <w:p w:rsidR="00015CAD" w:rsidRPr="00377D67" w:rsidRDefault="00015CAD" w:rsidP="00F1058E">
            <w:pPr>
              <w:pStyle w:val="NoSpacing"/>
              <w:jc w:val="center"/>
              <w:rPr>
                <w:rFonts w:ascii="Bookman Old Style" w:hAnsi="Bookman Old Style" w:cs="Calibri"/>
                <w:color w:val="000000" w:themeColor="text1"/>
              </w:rPr>
            </w:pPr>
          </w:p>
        </w:tc>
        <w:tc>
          <w:tcPr>
            <w:tcW w:w="3803" w:type="dxa"/>
            <w:shd w:val="clear" w:color="auto" w:fill="auto"/>
            <w:vAlign w:val="center"/>
          </w:tcPr>
          <w:p w:rsidR="00015CAD" w:rsidRPr="00377D67" w:rsidRDefault="00015CAD" w:rsidP="00F061C6">
            <w:pPr>
              <w:pStyle w:val="NoSpacing"/>
              <w:jc w:val="both"/>
              <w:rPr>
                <w:rFonts w:ascii="Bookman Old Style" w:hAnsi="Bookman Old Style" w:cs="Calibri"/>
                <w:color w:val="000000" w:themeColor="text1"/>
              </w:rPr>
            </w:pPr>
          </w:p>
        </w:tc>
      </w:tr>
    </w:tbl>
    <w:p w:rsidR="00015CAD" w:rsidRPr="00F1058E" w:rsidRDefault="00015CAD" w:rsidP="00015CAD">
      <w:pPr>
        <w:pStyle w:val="NoSpacing"/>
        <w:spacing w:line="276" w:lineRule="auto"/>
        <w:ind w:left="720" w:right="-90"/>
        <w:jc w:val="both"/>
        <w:rPr>
          <w:rFonts w:ascii="Bookman Old Style" w:hAnsi="Bookman Old Style" w:cs="Calibri"/>
          <w:b/>
          <w:i/>
          <w:color w:val="000000" w:themeColor="text1"/>
        </w:rPr>
      </w:pPr>
    </w:p>
    <w:p w:rsidR="00015CAD" w:rsidRPr="00F1058E" w:rsidRDefault="00015CAD" w:rsidP="00351F2E">
      <w:pPr>
        <w:pStyle w:val="NoSpacing"/>
        <w:numPr>
          <w:ilvl w:val="0"/>
          <w:numId w:val="6"/>
        </w:numPr>
        <w:spacing w:line="276" w:lineRule="auto"/>
        <w:ind w:right="-90"/>
        <w:jc w:val="both"/>
        <w:rPr>
          <w:rFonts w:ascii="Bookman Old Style" w:hAnsi="Bookman Old Style" w:cs="Calibri"/>
          <w:b/>
          <w:i/>
          <w:color w:val="000000" w:themeColor="text1"/>
        </w:rPr>
      </w:pPr>
      <w:r w:rsidRPr="00F1058E">
        <w:rPr>
          <w:rFonts w:ascii="Bookman Old Style" w:hAnsi="Bookman Old Style" w:cs="Calibri"/>
          <w:b/>
          <w:i/>
          <w:color w:val="000000" w:themeColor="text1"/>
          <w:u w:val="single"/>
        </w:rPr>
        <w:t xml:space="preserve">Limitation of Award: </w:t>
      </w:r>
      <w:r w:rsidRPr="00F1058E">
        <w:rPr>
          <w:rFonts w:ascii="Bookman Old Style" w:hAnsi="Bookman Old Style" w:cs="Calibri"/>
          <w:b/>
          <w:i/>
          <w:color w:val="000000" w:themeColor="text1"/>
        </w:rPr>
        <w:t>In case the Bidder fulfils the Qualifying Requirements in each of the enquiry participated individually and also meets the cumulative Technical and Financial requirements, then the price bids of such Bidders shall be opened reckoning from the highest amount put to tender and consideration of Bidder for awarding will be at the discretion of the BESCOM.</w:t>
      </w:r>
    </w:p>
    <w:p w:rsidR="00015CAD" w:rsidRPr="00F1058E" w:rsidRDefault="00015CAD" w:rsidP="00015CAD">
      <w:pPr>
        <w:pStyle w:val="NoSpacing"/>
        <w:spacing w:line="276" w:lineRule="auto"/>
        <w:ind w:left="720" w:right="-90"/>
        <w:jc w:val="both"/>
        <w:rPr>
          <w:rFonts w:ascii="Bookman Old Style" w:hAnsi="Bookman Old Style" w:cs="Calibri"/>
          <w:b/>
          <w:i/>
          <w:color w:val="000000" w:themeColor="text1"/>
        </w:rPr>
      </w:pPr>
    </w:p>
    <w:p w:rsidR="00015CAD" w:rsidRPr="00F1058E" w:rsidRDefault="00015CAD" w:rsidP="00351F2E">
      <w:pPr>
        <w:pStyle w:val="NoSpacing"/>
        <w:numPr>
          <w:ilvl w:val="0"/>
          <w:numId w:val="6"/>
        </w:numPr>
        <w:spacing w:line="276" w:lineRule="auto"/>
        <w:ind w:right="-90"/>
        <w:jc w:val="both"/>
        <w:rPr>
          <w:rFonts w:ascii="Bookman Old Style" w:hAnsi="Bookman Old Style" w:cs="Calibri"/>
          <w:b/>
          <w:i/>
          <w:color w:val="000000" w:themeColor="text1"/>
        </w:rPr>
      </w:pPr>
      <w:r w:rsidRPr="00F1058E">
        <w:rPr>
          <w:rFonts w:ascii="Bookman Old Style" w:hAnsi="Bookman Old Style" w:cs="Calibri"/>
          <w:b/>
          <w:i/>
          <w:color w:val="000000" w:themeColor="text1"/>
        </w:rPr>
        <w:t>The successful L1 Bidders of all enquiries (of particular type), shall match to the lowest price quoted among the enquiries (of particular type) mentioned above.</w:t>
      </w:r>
    </w:p>
    <w:p w:rsidR="00015CAD" w:rsidRPr="003A090F" w:rsidRDefault="00015CAD" w:rsidP="00015CAD">
      <w:pPr>
        <w:ind w:left="540" w:hanging="540"/>
        <w:jc w:val="both"/>
        <w:rPr>
          <w:rFonts w:ascii="Bookman Old Style" w:hAnsi="Bookman Old Style"/>
          <w:color w:val="000000" w:themeColor="text1"/>
          <w:sz w:val="6"/>
          <w:szCs w:val="24"/>
        </w:rPr>
      </w:pPr>
    </w:p>
    <w:p w:rsidR="00015CAD" w:rsidRPr="00F1058E" w:rsidRDefault="00015CAD" w:rsidP="00015CAD">
      <w:pPr>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No Deviation whatsoever, in the following conditions of the bidding documents is permitted.</w:t>
      </w:r>
    </w:p>
    <w:p w:rsidR="00015CAD" w:rsidRPr="00F1058E" w:rsidRDefault="00015CAD" w:rsidP="00351F2E">
      <w:pPr>
        <w:numPr>
          <w:ilvl w:val="5"/>
          <w:numId w:val="10"/>
        </w:numPr>
        <w:tabs>
          <w:tab w:val="clear" w:pos="4320"/>
          <w:tab w:val="num" w:pos="1800"/>
        </w:tabs>
        <w:spacing w:after="0"/>
        <w:ind w:left="1800" w:right="29"/>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Validity of offer.</w:t>
      </w:r>
    </w:p>
    <w:p w:rsidR="00015CAD" w:rsidRPr="00F1058E" w:rsidRDefault="00015CAD" w:rsidP="00351F2E">
      <w:pPr>
        <w:numPr>
          <w:ilvl w:val="5"/>
          <w:numId w:val="10"/>
        </w:numPr>
        <w:tabs>
          <w:tab w:val="clear" w:pos="4320"/>
          <w:tab w:val="num" w:pos="1800"/>
        </w:tabs>
        <w:spacing w:after="0"/>
        <w:ind w:left="1800" w:right="29"/>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Stipulated Delivery Schedule.</w:t>
      </w:r>
    </w:p>
    <w:p w:rsidR="00015CAD" w:rsidRPr="00F1058E" w:rsidRDefault="00015CAD" w:rsidP="00351F2E">
      <w:pPr>
        <w:numPr>
          <w:ilvl w:val="5"/>
          <w:numId w:val="10"/>
        </w:numPr>
        <w:tabs>
          <w:tab w:val="clear" w:pos="4320"/>
          <w:tab w:val="num" w:pos="1800"/>
        </w:tabs>
        <w:spacing w:after="0"/>
        <w:ind w:left="1800" w:right="29"/>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EMD.</w:t>
      </w:r>
    </w:p>
    <w:p w:rsidR="00015CAD" w:rsidRPr="00F1058E" w:rsidRDefault="00015CAD" w:rsidP="00351F2E">
      <w:pPr>
        <w:numPr>
          <w:ilvl w:val="5"/>
          <w:numId w:val="10"/>
        </w:numPr>
        <w:tabs>
          <w:tab w:val="clear" w:pos="4320"/>
          <w:tab w:val="num" w:pos="1800"/>
        </w:tabs>
        <w:spacing w:after="0"/>
        <w:ind w:left="1800" w:right="29"/>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Payment terms. </w:t>
      </w:r>
    </w:p>
    <w:p w:rsidR="00015CAD" w:rsidRPr="00F1058E" w:rsidRDefault="00015CAD" w:rsidP="00351F2E">
      <w:pPr>
        <w:numPr>
          <w:ilvl w:val="5"/>
          <w:numId w:val="10"/>
        </w:numPr>
        <w:tabs>
          <w:tab w:val="clear" w:pos="4320"/>
          <w:tab w:val="num" w:pos="1800"/>
        </w:tabs>
        <w:spacing w:after="0"/>
        <w:ind w:left="1800" w:right="29"/>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Price Basis.</w:t>
      </w:r>
    </w:p>
    <w:p w:rsidR="00015CAD" w:rsidRPr="00F1058E" w:rsidRDefault="00015CAD" w:rsidP="00351F2E">
      <w:pPr>
        <w:numPr>
          <w:ilvl w:val="5"/>
          <w:numId w:val="10"/>
        </w:numPr>
        <w:tabs>
          <w:tab w:val="clear" w:pos="4320"/>
          <w:tab w:val="num" w:pos="1800"/>
        </w:tabs>
        <w:spacing w:after="0"/>
        <w:ind w:left="1800" w:right="29"/>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Guarantee.</w:t>
      </w:r>
    </w:p>
    <w:p w:rsidR="00015CAD" w:rsidRPr="00F1058E" w:rsidRDefault="00015CAD" w:rsidP="00351F2E">
      <w:pPr>
        <w:numPr>
          <w:ilvl w:val="5"/>
          <w:numId w:val="10"/>
        </w:numPr>
        <w:tabs>
          <w:tab w:val="clear" w:pos="4320"/>
          <w:tab w:val="num" w:pos="1800"/>
        </w:tabs>
        <w:spacing w:after="0"/>
        <w:ind w:left="1800" w:right="29"/>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Change in offered quantity vis-à-vis the tendered quantity.</w:t>
      </w:r>
    </w:p>
    <w:p w:rsidR="00015CAD" w:rsidRPr="00F1058E" w:rsidRDefault="00015CAD" w:rsidP="00351F2E">
      <w:pPr>
        <w:numPr>
          <w:ilvl w:val="5"/>
          <w:numId w:val="10"/>
        </w:numPr>
        <w:tabs>
          <w:tab w:val="clear" w:pos="4320"/>
          <w:tab w:val="num" w:pos="1800"/>
        </w:tabs>
        <w:spacing w:after="0"/>
        <w:ind w:left="1800" w:right="29"/>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Security Deposit.</w:t>
      </w:r>
    </w:p>
    <w:p w:rsidR="00015CAD" w:rsidRPr="00F1058E" w:rsidRDefault="00015CAD" w:rsidP="00351F2E">
      <w:pPr>
        <w:numPr>
          <w:ilvl w:val="5"/>
          <w:numId w:val="10"/>
        </w:numPr>
        <w:tabs>
          <w:tab w:val="clear" w:pos="4320"/>
          <w:tab w:val="num" w:pos="1800"/>
        </w:tabs>
        <w:spacing w:after="0"/>
        <w:ind w:left="1800" w:right="29"/>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Penalty for delay.</w:t>
      </w:r>
    </w:p>
    <w:p w:rsidR="00015CAD" w:rsidRDefault="00015CAD" w:rsidP="00015CAD">
      <w:pPr>
        <w:spacing w:line="360" w:lineRule="auto"/>
        <w:ind w:right="29"/>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Bidders are advised that while making bid proposals and quoting prices these conditions may appropriately be taken into consideration. Bids with deviations on the above are liable to be disqualified.</w:t>
      </w:r>
    </w:p>
    <w:p w:rsidR="009F0EE2" w:rsidRPr="00F1058E" w:rsidRDefault="009F0EE2" w:rsidP="00015CAD">
      <w:pPr>
        <w:spacing w:line="360" w:lineRule="auto"/>
        <w:ind w:right="29"/>
        <w:jc w:val="both"/>
        <w:rPr>
          <w:rFonts w:ascii="Bookman Old Style" w:hAnsi="Bookman Old Style"/>
          <w:color w:val="000000" w:themeColor="text1"/>
          <w:sz w:val="24"/>
          <w:szCs w:val="24"/>
        </w:rPr>
      </w:pPr>
    </w:p>
    <w:p w:rsidR="00015CAD" w:rsidRPr="00F1058E" w:rsidRDefault="00015CAD" w:rsidP="003A090F">
      <w:pPr>
        <w:pStyle w:val="BodyText"/>
        <w:numPr>
          <w:ilvl w:val="0"/>
          <w:numId w:val="29"/>
        </w:numPr>
        <w:tabs>
          <w:tab w:val="left" w:pos="0"/>
          <w:tab w:val="left" w:pos="270"/>
        </w:tabs>
        <w:spacing w:line="360" w:lineRule="auto"/>
        <w:ind w:hanging="6120"/>
        <w:jc w:val="both"/>
        <w:rPr>
          <w:rFonts w:ascii="Bookman Old Style" w:hAnsi="Bookman Old Style" w:cs="Times New Roman"/>
          <w:color w:val="000000" w:themeColor="text1"/>
          <w:sz w:val="24"/>
          <w:u w:val="none"/>
          <w:lang w:val="en-US" w:eastAsia="en-US"/>
        </w:rPr>
      </w:pPr>
      <w:r w:rsidRPr="00F1058E">
        <w:rPr>
          <w:rFonts w:ascii="Bookman Old Style" w:hAnsi="Bookman Old Style" w:cs="Times New Roman"/>
          <w:color w:val="000000" w:themeColor="text1"/>
          <w:sz w:val="24"/>
          <w:u w:val="none"/>
          <w:lang w:val="en-US" w:eastAsia="en-US"/>
        </w:rPr>
        <w:lastRenderedPageBreak/>
        <w:t>Two Tender Document System</w:t>
      </w:r>
    </w:p>
    <w:p w:rsidR="00015CAD" w:rsidRPr="00F1058E" w:rsidRDefault="00015CAD" w:rsidP="00F1058E">
      <w:pPr>
        <w:pStyle w:val="BodyTextIndent2"/>
        <w:spacing w:line="360" w:lineRule="auto"/>
        <w:ind w:left="0" w:right="29"/>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Tender should be in two parts namely Part-I: Techno commercial Bid containing full technical particulars and commercial terms and conditions.  Part-II: Price Bid containing prices. </w:t>
      </w:r>
    </w:p>
    <w:p w:rsidR="00015CAD" w:rsidRPr="00F1058E" w:rsidRDefault="00015CAD" w:rsidP="00F1058E">
      <w:pPr>
        <w:pStyle w:val="BodyTextIndent2"/>
        <w:numPr>
          <w:ilvl w:val="7"/>
          <w:numId w:val="10"/>
        </w:numPr>
        <w:tabs>
          <w:tab w:val="clear" w:pos="5760"/>
          <w:tab w:val="num" w:pos="5400"/>
        </w:tabs>
        <w:spacing w:line="276" w:lineRule="auto"/>
        <w:ind w:left="450"/>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Part-I: TECHNICAL BID: The technical documents shall be uploaded    in KPP portal.</w:t>
      </w:r>
    </w:p>
    <w:p w:rsidR="00015CAD" w:rsidRPr="00F1058E" w:rsidRDefault="00015CAD" w:rsidP="00F1058E">
      <w:pPr>
        <w:spacing w:line="360" w:lineRule="auto"/>
        <w:ind w:left="360" w:hanging="36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     The necessary documentary evidence in respect of qualifying requirements shall be uploaded by the Bidder in the form of electronic/scanned copies in the KPP portal.</w:t>
      </w:r>
    </w:p>
    <w:p w:rsidR="00015CAD" w:rsidRPr="00F1058E" w:rsidRDefault="00015CAD" w:rsidP="00F1058E">
      <w:pPr>
        <w:pStyle w:val="BodyTextIndent2"/>
        <w:numPr>
          <w:ilvl w:val="7"/>
          <w:numId w:val="10"/>
        </w:numPr>
        <w:tabs>
          <w:tab w:val="clear" w:pos="5760"/>
          <w:tab w:val="num" w:pos="5400"/>
        </w:tabs>
        <w:spacing w:line="276" w:lineRule="auto"/>
        <w:ind w:left="450"/>
        <w:rPr>
          <w:rFonts w:ascii="Bookman Old Style" w:hAnsi="Bookman Old Style"/>
          <w:b/>
          <w:color w:val="000000" w:themeColor="text1"/>
          <w:sz w:val="24"/>
        </w:rPr>
      </w:pPr>
      <w:r w:rsidRPr="00F1058E">
        <w:rPr>
          <w:rFonts w:ascii="Bookman Old Style" w:hAnsi="Bookman Old Style"/>
          <w:color w:val="000000" w:themeColor="text1"/>
          <w:sz w:val="24"/>
        </w:rPr>
        <w:t xml:space="preserve">Part II: PRICE PROPOSALS: </w:t>
      </w:r>
    </w:p>
    <w:p w:rsidR="00015CAD" w:rsidRPr="00F1058E" w:rsidRDefault="00015CAD" w:rsidP="00F1058E">
      <w:pPr>
        <w:spacing w:line="360" w:lineRule="auto"/>
        <w:ind w:left="360" w:hanging="36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    The Bidder shall furnish </w:t>
      </w:r>
      <w:r w:rsidRPr="00F1058E">
        <w:rPr>
          <w:rFonts w:ascii="Bookman Old Style" w:hAnsi="Bookman Old Style"/>
          <w:b/>
          <w:color w:val="000000" w:themeColor="text1"/>
          <w:sz w:val="24"/>
          <w:szCs w:val="24"/>
        </w:rPr>
        <w:t>Unit computed FORD price</w:t>
      </w:r>
      <w:r w:rsidRPr="00F1058E">
        <w:rPr>
          <w:rFonts w:ascii="Bookman Old Style" w:hAnsi="Bookman Old Style"/>
          <w:color w:val="000000" w:themeColor="text1"/>
          <w:sz w:val="24"/>
          <w:szCs w:val="24"/>
        </w:rPr>
        <w:t xml:space="preserve"> </w:t>
      </w:r>
      <w:r w:rsidRPr="00F1058E">
        <w:rPr>
          <w:rFonts w:ascii="Bookman Old Style" w:hAnsi="Bookman Old Style"/>
          <w:b/>
          <w:color w:val="000000" w:themeColor="text1"/>
          <w:sz w:val="24"/>
          <w:szCs w:val="24"/>
        </w:rPr>
        <w:t>inclusive of all applicable taxes and duties</w:t>
      </w:r>
      <w:r w:rsidRPr="00F1058E">
        <w:rPr>
          <w:rFonts w:ascii="Bookman Old Style" w:hAnsi="Bookman Old Style"/>
          <w:color w:val="000000" w:themeColor="text1"/>
          <w:sz w:val="24"/>
          <w:szCs w:val="24"/>
        </w:rPr>
        <w:t xml:space="preserve"> in the Karnataka Public Procurement portal in the option of </w:t>
      </w:r>
      <w:r w:rsidRPr="00F1058E">
        <w:rPr>
          <w:rFonts w:ascii="Bookman Old Style" w:hAnsi="Bookman Old Style"/>
          <w:b/>
          <w:color w:val="000000" w:themeColor="text1"/>
          <w:sz w:val="24"/>
          <w:szCs w:val="24"/>
        </w:rPr>
        <w:t>''item wise bid commercial offer''</w:t>
      </w:r>
      <w:r w:rsidRPr="00F1058E">
        <w:rPr>
          <w:rFonts w:ascii="Bookman Old Style" w:hAnsi="Bookman Old Style"/>
          <w:color w:val="000000" w:themeColor="text1"/>
          <w:sz w:val="24"/>
          <w:szCs w:val="24"/>
        </w:rPr>
        <w:t xml:space="preserve"> and also furnish the </w:t>
      </w:r>
      <w:r w:rsidR="00501F65" w:rsidRPr="00F1058E">
        <w:rPr>
          <w:rFonts w:ascii="Bookman Old Style" w:hAnsi="Bookman Old Style"/>
          <w:color w:val="000000" w:themeColor="text1"/>
          <w:sz w:val="24"/>
          <w:szCs w:val="24"/>
        </w:rPr>
        <w:t>breakup</w:t>
      </w:r>
      <w:r w:rsidRPr="00F1058E">
        <w:rPr>
          <w:rFonts w:ascii="Bookman Old Style" w:hAnsi="Bookman Old Style"/>
          <w:color w:val="000000" w:themeColor="text1"/>
          <w:sz w:val="24"/>
          <w:szCs w:val="24"/>
        </w:rPr>
        <w:t xml:space="preserve"> of prices in </w:t>
      </w:r>
      <w:r w:rsidRPr="00F1058E">
        <w:rPr>
          <w:rFonts w:ascii="Bookman Old Style" w:hAnsi="Bookman Old Style"/>
          <w:b/>
          <w:color w:val="000000" w:themeColor="text1"/>
          <w:sz w:val="24"/>
          <w:szCs w:val="24"/>
        </w:rPr>
        <w:t>"Edit Break up of price quoted" option</w:t>
      </w:r>
      <w:r w:rsidRPr="00F1058E">
        <w:rPr>
          <w:rFonts w:ascii="Bookman Old Style" w:hAnsi="Bookman Old Style"/>
          <w:color w:val="000000" w:themeColor="text1"/>
          <w:sz w:val="24"/>
          <w:szCs w:val="24"/>
        </w:rPr>
        <w:t xml:space="preserve">. The </w:t>
      </w:r>
      <w:r w:rsidR="00501F65" w:rsidRPr="00F1058E">
        <w:rPr>
          <w:rFonts w:ascii="Bookman Old Style" w:hAnsi="Bookman Old Style"/>
          <w:color w:val="000000" w:themeColor="text1"/>
          <w:sz w:val="24"/>
          <w:szCs w:val="24"/>
        </w:rPr>
        <w:t>breakup</w:t>
      </w:r>
      <w:r w:rsidRPr="00F1058E">
        <w:rPr>
          <w:rFonts w:ascii="Bookman Old Style" w:hAnsi="Bookman Old Style"/>
          <w:color w:val="000000" w:themeColor="text1"/>
          <w:sz w:val="24"/>
          <w:szCs w:val="24"/>
        </w:rPr>
        <w:t xml:space="preserve"> of prices should contain Ex-works price, tax structure as applicable like CGST, SGST/IGST, F&amp;I and etc., in KPP portal.</w:t>
      </w:r>
    </w:p>
    <w:p w:rsidR="00015CAD" w:rsidRPr="00F1058E" w:rsidRDefault="00015CAD" w:rsidP="00F1058E">
      <w:pPr>
        <w:pStyle w:val="BodyText"/>
        <w:numPr>
          <w:ilvl w:val="0"/>
          <w:numId w:val="29"/>
        </w:numPr>
        <w:tabs>
          <w:tab w:val="left" w:pos="0"/>
          <w:tab w:val="left" w:pos="270"/>
        </w:tabs>
        <w:spacing w:line="360" w:lineRule="auto"/>
        <w:ind w:left="1571" w:hanging="2111"/>
        <w:jc w:val="both"/>
        <w:rPr>
          <w:rFonts w:ascii="Bookman Old Style" w:hAnsi="Bookman Old Style" w:cs="Times New Roman"/>
          <w:color w:val="000000" w:themeColor="text1"/>
          <w:sz w:val="24"/>
          <w:u w:val="none"/>
          <w:lang w:val="en-US" w:eastAsia="en-US"/>
        </w:rPr>
      </w:pPr>
      <w:r w:rsidRPr="00F1058E">
        <w:rPr>
          <w:rFonts w:ascii="Bookman Old Style" w:hAnsi="Bookman Old Style" w:cs="Times New Roman"/>
          <w:color w:val="000000" w:themeColor="text1"/>
          <w:sz w:val="24"/>
          <w:u w:val="none"/>
          <w:lang w:val="en-US" w:eastAsia="en-US"/>
        </w:rPr>
        <w:t xml:space="preserve">COST OF BIDDING </w:t>
      </w:r>
    </w:p>
    <w:p w:rsidR="00015CAD" w:rsidRPr="00F1058E" w:rsidRDefault="00015CAD" w:rsidP="00F1058E">
      <w:pPr>
        <w:spacing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The Bidder shall bear all costs and expenses associated with preparation and submission of its bid including post-bid discussions, technical and other presentations </w:t>
      </w:r>
      <w:proofErr w:type="spellStart"/>
      <w:r w:rsidRPr="00F1058E">
        <w:rPr>
          <w:rFonts w:ascii="Bookman Old Style" w:hAnsi="Bookman Old Style"/>
          <w:color w:val="000000" w:themeColor="text1"/>
          <w:sz w:val="24"/>
          <w:szCs w:val="24"/>
        </w:rPr>
        <w:t>etc</w:t>
      </w:r>
      <w:proofErr w:type="spellEnd"/>
      <w:r w:rsidRPr="00F1058E">
        <w:rPr>
          <w:rFonts w:ascii="Bookman Old Style" w:hAnsi="Bookman Old Style"/>
          <w:color w:val="000000" w:themeColor="text1"/>
          <w:sz w:val="24"/>
          <w:szCs w:val="24"/>
        </w:rPr>
        <w:t>, and BESCOM will in no case be responsible or liable for those costs, regardless of the conduct or outcome of the bidding process.</w:t>
      </w:r>
    </w:p>
    <w:p w:rsidR="00015CAD" w:rsidRPr="00F1058E" w:rsidRDefault="00015CAD" w:rsidP="00015CAD">
      <w:pPr>
        <w:spacing w:line="360" w:lineRule="auto"/>
        <w:ind w:left="270"/>
        <w:jc w:val="both"/>
        <w:rPr>
          <w:rFonts w:ascii="Bookman Old Style" w:hAnsi="Bookman Old Style"/>
          <w:color w:val="000000" w:themeColor="text1"/>
          <w:sz w:val="4"/>
          <w:szCs w:val="24"/>
        </w:rPr>
      </w:pPr>
    </w:p>
    <w:p w:rsidR="00015CAD" w:rsidRPr="00F1058E" w:rsidRDefault="00015CAD" w:rsidP="00351F2E">
      <w:pPr>
        <w:pStyle w:val="BodyText"/>
        <w:numPr>
          <w:ilvl w:val="1"/>
          <w:numId w:val="4"/>
        </w:numPr>
        <w:tabs>
          <w:tab w:val="clear" w:pos="3240"/>
        </w:tabs>
        <w:ind w:left="612" w:hanging="600"/>
        <w:rPr>
          <w:rFonts w:ascii="Bookman Old Style" w:hAnsi="Bookman Old Style"/>
          <w:b w:val="0"/>
          <w:color w:val="000000" w:themeColor="text1"/>
          <w:sz w:val="24"/>
        </w:rPr>
      </w:pPr>
      <w:r w:rsidRPr="00F1058E">
        <w:rPr>
          <w:rFonts w:ascii="Bookman Old Style" w:hAnsi="Bookman Old Style" w:cs="Times New Roman"/>
          <w:color w:val="000000" w:themeColor="text1"/>
          <w:sz w:val="24"/>
          <w:u w:val="none"/>
          <w:lang w:val="en-US" w:eastAsia="en-US"/>
        </w:rPr>
        <w:t>THE</w:t>
      </w:r>
      <w:r w:rsidRPr="00F1058E">
        <w:rPr>
          <w:rFonts w:ascii="Bookman Old Style" w:hAnsi="Bookman Old Style"/>
          <w:b w:val="0"/>
          <w:color w:val="000000" w:themeColor="text1"/>
          <w:sz w:val="24"/>
        </w:rPr>
        <w:t xml:space="preserve"> </w:t>
      </w:r>
      <w:r w:rsidRPr="00F1058E">
        <w:rPr>
          <w:rFonts w:ascii="Bookman Old Style" w:hAnsi="Bookman Old Style" w:cs="Times New Roman"/>
          <w:color w:val="000000" w:themeColor="text1"/>
          <w:sz w:val="24"/>
          <w:u w:val="none"/>
          <w:lang w:val="en-US" w:eastAsia="en-US"/>
        </w:rPr>
        <w:t>BIDDING DOCUMENTS</w:t>
      </w:r>
    </w:p>
    <w:p w:rsidR="00015CAD" w:rsidRPr="00F1058E" w:rsidRDefault="00015CAD" w:rsidP="00015CAD">
      <w:pPr>
        <w:pStyle w:val="BodyText"/>
        <w:ind w:left="612"/>
        <w:rPr>
          <w:rFonts w:ascii="Bookman Old Style" w:hAnsi="Bookman Old Style"/>
          <w:b w:val="0"/>
          <w:color w:val="000000" w:themeColor="text1"/>
          <w:sz w:val="24"/>
        </w:rPr>
      </w:pPr>
    </w:p>
    <w:p w:rsidR="00015CAD" w:rsidRPr="00F1058E" w:rsidRDefault="00015CAD" w:rsidP="00015CAD">
      <w:pPr>
        <w:pStyle w:val="BodyText"/>
        <w:tabs>
          <w:tab w:val="left" w:pos="1620"/>
        </w:tabs>
        <w:spacing w:line="360" w:lineRule="auto"/>
        <w:ind w:left="270"/>
        <w:rPr>
          <w:rFonts w:ascii="Bookman Old Style" w:hAnsi="Bookman Old Style"/>
          <w:b w:val="0"/>
          <w:color w:val="000000" w:themeColor="text1"/>
          <w:sz w:val="24"/>
        </w:rPr>
      </w:pPr>
    </w:p>
    <w:p w:rsidR="00015CAD" w:rsidRPr="00F1058E" w:rsidRDefault="00015CAD" w:rsidP="00F1058E">
      <w:pPr>
        <w:pStyle w:val="BodyText"/>
        <w:numPr>
          <w:ilvl w:val="0"/>
          <w:numId w:val="29"/>
        </w:numPr>
        <w:tabs>
          <w:tab w:val="left" w:pos="270"/>
        </w:tabs>
        <w:spacing w:line="360" w:lineRule="auto"/>
        <w:ind w:left="270" w:hanging="540"/>
        <w:jc w:val="both"/>
        <w:rPr>
          <w:rFonts w:ascii="Bookman Old Style" w:hAnsi="Bookman Old Style" w:cs="Times New Roman"/>
          <w:color w:val="000000" w:themeColor="text1"/>
          <w:sz w:val="24"/>
          <w:szCs w:val="20"/>
          <w:u w:val="none"/>
          <w:lang w:val="en-US" w:eastAsia="en-US"/>
        </w:rPr>
      </w:pPr>
      <w:r w:rsidRPr="00F1058E">
        <w:rPr>
          <w:rFonts w:ascii="Bookman Old Style" w:hAnsi="Bookman Old Style" w:cs="Times New Roman"/>
          <w:color w:val="000000" w:themeColor="text1"/>
          <w:sz w:val="24"/>
          <w:szCs w:val="20"/>
          <w:u w:val="none"/>
          <w:lang w:val="en-US" w:eastAsia="en-US"/>
        </w:rPr>
        <w:t xml:space="preserve">UNDERSTANDING OF BID DOCUMENTS </w:t>
      </w:r>
    </w:p>
    <w:p w:rsidR="00015CAD" w:rsidRPr="00F1058E" w:rsidRDefault="00015CAD" w:rsidP="00F1058E">
      <w:pPr>
        <w:pStyle w:val="BodyText"/>
        <w:tabs>
          <w:tab w:val="left" w:pos="270"/>
        </w:tabs>
        <w:spacing w:line="360" w:lineRule="auto"/>
        <w:ind w:left="270"/>
        <w:jc w:val="both"/>
        <w:rPr>
          <w:rFonts w:ascii="Bookman Old Style" w:hAnsi="Bookman Old Style" w:cs="Times New Roman"/>
          <w:b w:val="0"/>
          <w:color w:val="000000" w:themeColor="text1"/>
          <w:sz w:val="24"/>
          <w:szCs w:val="20"/>
          <w:u w:val="none"/>
          <w:lang w:val="en-US" w:eastAsia="en-US"/>
        </w:rPr>
      </w:pPr>
      <w:r w:rsidRPr="00F1058E">
        <w:rPr>
          <w:rFonts w:ascii="Bookman Old Style" w:hAnsi="Bookman Old Style" w:cs="Times New Roman"/>
          <w:b w:val="0"/>
          <w:color w:val="000000" w:themeColor="text1"/>
          <w:sz w:val="24"/>
          <w:szCs w:val="20"/>
          <w:u w:val="none"/>
          <w:lang w:val="en-US" w:eastAsia="en-US"/>
        </w:rPr>
        <w:t>A prospective Bidder is expected to examine all instructions, forms, terms and specifications in the Bid documents and fully inform himself as to all the conditions and matters which may in any way affect the scope of work or the cost thereof. Failure to furnish all information required by the bid document or submission of a bid not substantially responsive to the bid document in every respect will be at the Bidder’s risk and may result in the rejection of its bid.</w:t>
      </w:r>
    </w:p>
    <w:p w:rsidR="00015CAD" w:rsidRPr="00F1058E" w:rsidRDefault="00015CAD" w:rsidP="00015CAD">
      <w:pPr>
        <w:spacing w:line="360" w:lineRule="auto"/>
        <w:ind w:left="720"/>
        <w:jc w:val="both"/>
        <w:rPr>
          <w:rFonts w:ascii="Bookman Old Style" w:hAnsi="Bookman Old Style"/>
          <w:color w:val="000000" w:themeColor="text1"/>
          <w:sz w:val="2"/>
          <w:szCs w:val="24"/>
        </w:rPr>
      </w:pPr>
    </w:p>
    <w:p w:rsidR="00015CAD" w:rsidRPr="00F1058E" w:rsidRDefault="00015CAD" w:rsidP="00F1058E">
      <w:pPr>
        <w:pStyle w:val="BodyText"/>
        <w:numPr>
          <w:ilvl w:val="0"/>
          <w:numId w:val="29"/>
        </w:numPr>
        <w:tabs>
          <w:tab w:val="left" w:pos="270"/>
        </w:tabs>
        <w:spacing w:line="360" w:lineRule="auto"/>
        <w:ind w:left="270" w:hanging="540"/>
        <w:jc w:val="both"/>
        <w:rPr>
          <w:rFonts w:ascii="Bookman Old Style" w:hAnsi="Bookman Old Style" w:cs="Times New Roman"/>
          <w:color w:val="000000" w:themeColor="text1"/>
          <w:sz w:val="24"/>
          <w:szCs w:val="20"/>
          <w:u w:val="none"/>
          <w:lang w:val="en-US" w:eastAsia="en-US"/>
        </w:rPr>
      </w:pPr>
      <w:r w:rsidRPr="00F1058E">
        <w:rPr>
          <w:rFonts w:ascii="Bookman Old Style" w:hAnsi="Bookman Old Style" w:cs="Times New Roman"/>
          <w:color w:val="000000" w:themeColor="text1"/>
          <w:sz w:val="24"/>
          <w:szCs w:val="20"/>
          <w:u w:val="none"/>
          <w:lang w:val="en-US" w:eastAsia="en-US"/>
        </w:rPr>
        <w:lastRenderedPageBreak/>
        <w:t xml:space="preserve">CLARIFICATIONS ON BID DOCUMENTS </w:t>
      </w:r>
    </w:p>
    <w:p w:rsidR="00015CAD" w:rsidRPr="00F1058E" w:rsidRDefault="00015CAD" w:rsidP="00F1058E">
      <w:pPr>
        <w:pStyle w:val="BodyText"/>
        <w:widowControl w:val="0"/>
        <w:numPr>
          <w:ilvl w:val="1"/>
          <w:numId w:val="29"/>
        </w:numPr>
        <w:spacing w:before="198" w:line="360" w:lineRule="auto"/>
        <w:ind w:left="900" w:hanging="630"/>
        <w:jc w:val="both"/>
        <w:rPr>
          <w:rFonts w:ascii="Bookman Old Style" w:hAnsi="Bookman Old Style"/>
          <w:b w:val="0"/>
          <w:color w:val="000000" w:themeColor="text1"/>
          <w:sz w:val="24"/>
          <w:u w:val="none"/>
        </w:rPr>
      </w:pPr>
      <w:r w:rsidRPr="00F1058E">
        <w:rPr>
          <w:rFonts w:ascii="Bookman Old Style" w:hAnsi="Bookman Old Style"/>
          <w:b w:val="0"/>
          <w:color w:val="000000" w:themeColor="text1"/>
          <w:sz w:val="24"/>
          <w:u w:val="none"/>
        </w:rPr>
        <w:t xml:space="preserve">If the prospective Bidder finds discrepancies or omissions, in any terms/conditions and documents or if the bidder is in doubt as to the true meaning of any part, he shall at once make a request, in writing, for an interpretation/clarification, to the owner. </w:t>
      </w:r>
    </w:p>
    <w:p w:rsidR="00015CAD" w:rsidRPr="00F1058E" w:rsidRDefault="00015CAD" w:rsidP="00F1058E">
      <w:pPr>
        <w:pStyle w:val="BodyText"/>
        <w:widowControl w:val="0"/>
        <w:numPr>
          <w:ilvl w:val="1"/>
          <w:numId w:val="29"/>
        </w:numPr>
        <w:spacing w:before="198" w:line="360" w:lineRule="auto"/>
        <w:ind w:left="900" w:hanging="630"/>
        <w:jc w:val="both"/>
        <w:rPr>
          <w:rFonts w:ascii="Bookman Old Style" w:hAnsi="Bookman Old Style"/>
          <w:b w:val="0"/>
          <w:color w:val="000000" w:themeColor="text1"/>
          <w:sz w:val="24"/>
          <w:u w:val="none"/>
        </w:rPr>
      </w:pPr>
      <w:r w:rsidRPr="00F1058E">
        <w:rPr>
          <w:rFonts w:ascii="Bookman Old Style" w:hAnsi="Bookman Old Style"/>
          <w:b w:val="0"/>
          <w:color w:val="000000" w:themeColor="text1"/>
          <w:sz w:val="24"/>
          <w:u w:val="none"/>
        </w:rPr>
        <w:t>A prospective Bidder requiring any interpretation/clarification of Bid Documents may notify the Owner in writing or through KPP Portal within the date notified in the KPP Portal as well as Bidding documents. The Clarifications to the queries will be issued in the KPP Portal to any request which is received not later than the date indicated in the Bid document and the KPP portal, if found necessary.</w:t>
      </w:r>
    </w:p>
    <w:p w:rsidR="00015CAD" w:rsidRPr="00F1058E" w:rsidRDefault="00015CAD" w:rsidP="00F1058E">
      <w:pPr>
        <w:pStyle w:val="BodyText"/>
        <w:widowControl w:val="0"/>
        <w:numPr>
          <w:ilvl w:val="1"/>
          <w:numId w:val="29"/>
        </w:numPr>
        <w:spacing w:before="198" w:line="360" w:lineRule="auto"/>
        <w:ind w:left="900" w:hanging="630"/>
        <w:jc w:val="both"/>
        <w:rPr>
          <w:rFonts w:ascii="Bookman Old Style" w:hAnsi="Bookman Old Style"/>
          <w:b w:val="0"/>
          <w:color w:val="000000" w:themeColor="text1"/>
          <w:sz w:val="24"/>
          <w:u w:val="none"/>
        </w:rPr>
      </w:pPr>
      <w:r w:rsidRPr="00F1058E">
        <w:rPr>
          <w:rFonts w:ascii="Bookman Old Style" w:hAnsi="Bookman Old Style"/>
          <w:b w:val="0"/>
          <w:color w:val="000000" w:themeColor="text1"/>
          <w:sz w:val="24"/>
          <w:u w:val="none"/>
        </w:rPr>
        <w:t>Issues on which clarifications are sought by the Prospective Bidders shall be submitted in writing to THE CHIEF GENERAL MANAGER (</w:t>
      </w:r>
      <w:proofErr w:type="spellStart"/>
      <w:r w:rsidRPr="00F1058E">
        <w:rPr>
          <w:rFonts w:ascii="Bookman Old Style" w:hAnsi="Bookman Old Style"/>
          <w:b w:val="0"/>
          <w:color w:val="000000" w:themeColor="text1"/>
          <w:sz w:val="24"/>
          <w:u w:val="none"/>
        </w:rPr>
        <w:t>Ele</w:t>
      </w:r>
      <w:proofErr w:type="spellEnd"/>
      <w:r w:rsidRPr="00F1058E">
        <w:rPr>
          <w:rFonts w:ascii="Bookman Old Style" w:hAnsi="Bookman Old Style"/>
          <w:b w:val="0"/>
          <w:color w:val="000000" w:themeColor="text1"/>
          <w:sz w:val="24"/>
          <w:u w:val="none"/>
        </w:rPr>
        <w:t xml:space="preserve">), PROCUREMENT, 2nd FLOOR, 2ND BLOCK, CORPORATE OFFICE, BENGALURU ELECTRICITY SUPPLY COMPANY LIMITED (BESCOM), K.R. CIRCLE, BENGALURU-560 001 on or before the date and time as mentioned in the KPP platform/ Bid Document. </w:t>
      </w:r>
    </w:p>
    <w:p w:rsidR="00015CAD" w:rsidRPr="00F1058E" w:rsidRDefault="00015CAD" w:rsidP="00F1058E">
      <w:pPr>
        <w:pStyle w:val="BodyText"/>
        <w:widowControl w:val="0"/>
        <w:numPr>
          <w:ilvl w:val="1"/>
          <w:numId w:val="29"/>
        </w:numPr>
        <w:spacing w:before="198" w:line="360" w:lineRule="auto"/>
        <w:ind w:left="900" w:hanging="630"/>
        <w:jc w:val="both"/>
        <w:rPr>
          <w:rFonts w:ascii="Bookman Old Style" w:hAnsi="Bookman Old Style"/>
          <w:b w:val="0"/>
          <w:color w:val="000000" w:themeColor="text1"/>
          <w:sz w:val="24"/>
          <w:u w:val="none"/>
        </w:rPr>
      </w:pPr>
      <w:r w:rsidRPr="00F1058E">
        <w:rPr>
          <w:rFonts w:ascii="Bookman Old Style" w:hAnsi="Bookman Old Style"/>
          <w:b w:val="0"/>
          <w:color w:val="000000" w:themeColor="text1"/>
          <w:sz w:val="24"/>
          <w:u w:val="none"/>
        </w:rPr>
        <w:t xml:space="preserve">Requests for clarifications received subsequent to the mentioned date will not be entertained. </w:t>
      </w:r>
    </w:p>
    <w:p w:rsidR="00015CAD" w:rsidRPr="00F1058E" w:rsidRDefault="00015CAD" w:rsidP="00F1058E">
      <w:pPr>
        <w:pStyle w:val="BodyText"/>
        <w:widowControl w:val="0"/>
        <w:numPr>
          <w:ilvl w:val="1"/>
          <w:numId w:val="29"/>
        </w:numPr>
        <w:spacing w:before="198" w:line="360" w:lineRule="auto"/>
        <w:ind w:left="900" w:hanging="630"/>
        <w:jc w:val="both"/>
        <w:rPr>
          <w:rFonts w:ascii="Bookman Old Style" w:hAnsi="Bookman Old Style"/>
          <w:b w:val="0"/>
          <w:color w:val="000000" w:themeColor="text1"/>
          <w:sz w:val="24"/>
          <w:u w:val="none"/>
        </w:rPr>
      </w:pPr>
      <w:r w:rsidRPr="00F1058E">
        <w:rPr>
          <w:rFonts w:ascii="Bookman Old Style" w:hAnsi="Bookman Old Style"/>
          <w:b w:val="0"/>
          <w:color w:val="000000" w:themeColor="text1"/>
          <w:sz w:val="24"/>
          <w:u w:val="none"/>
        </w:rPr>
        <w:t>Verbal clarification and information given by BESCOM or its employee(s) or its representative(s) shall not in any way be binding on the BESCOM.</w:t>
      </w:r>
    </w:p>
    <w:p w:rsidR="00015CAD" w:rsidRPr="00F1058E" w:rsidRDefault="00015CAD" w:rsidP="00015CAD">
      <w:pPr>
        <w:spacing w:line="360" w:lineRule="auto"/>
        <w:ind w:left="720"/>
        <w:jc w:val="both"/>
        <w:rPr>
          <w:rFonts w:ascii="Bookman Old Style" w:hAnsi="Bookman Old Style"/>
          <w:color w:val="000000" w:themeColor="text1"/>
          <w:sz w:val="2"/>
          <w:szCs w:val="24"/>
        </w:rPr>
      </w:pPr>
    </w:p>
    <w:p w:rsidR="00015CAD" w:rsidRPr="00F1058E" w:rsidRDefault="00015CAD" w:rsidP="00F1058E">
      <w:pPr>
        <w:pStyle w:val="BodyText"/>
        <w:numPr>
          <w:ilvl w:val="0"/>
          <w:numId w:val="29"/>
        </w:numPr>
        <w:tabs>
          <w:tab w:val="left" w:pos="90"/>
          <w:tab w:val="left" w:pos="180"/>
          <w:tab w:val="left" w:pos="450"/>
        </w:tabs>
        <w:spacing w:line="360" w:lineRule="auto"/>
        <w:ind w:left="270" w:hanging="540"/>
        <w:jc w:val="both"/>
        <w:rPr>
          <w:rFonts w:ascii="Bookman Old Style" w:hAnsi="Bookman Old Style" w:cs="Times New Roman"/>
          <w:color w:val="000000" w:themeColor="text1"/>
          <w:sz w:val="24"/>
          <w:szCs w:val="20"/>
          <w:u w:val="none"/>
          <w:lang w:val="en-US" w:eastAsia="en-US"/>
        </w:rPr>
      </w:pPr>
      <w:r w:rsidRPr="00F1058E">
        <w:rPr>
          <w:rFonts w:ascii="Bookman Old Style" w:hAnsi="Bookman Old Style" w:cs="Times New Roman"/>
          <w:color w:val="000000" w:themeColor="text1"/>
          <w:sz w:val="24"/>
          <w:szCs w:val="20"/>
          <w:u w:val="none"/>
          <w:lang w:val="en-US" w:eastAsia="en-US"/>
        </w:rPr>
        <w:t>AMENDMENT TO BIDDING DOCUMENT</w:t>
      </w:r>
    </w:p>
    <w:p w:rsidR="00015CAD" w:rsidRPr="00F1058E" w:rsidRDefault="00015CAD" w:rsidP="00F1058E">
      <w:pPr>
        <w:pStyle w:val="BodyText"/>
        <w:widowControl w:val="0"/>
        <w:numPr>
          <w:ilvl w:val="1"/>
          <w:numId w:val="29"/>
        </w:numPr>
        <w:spacing w:before="198" w:line="360" w:lineRule="auto"/>
        <w:ind w:left="900" w:hanging="630"/>
        <w:jc w:val="both"/>
        <w:rPr>
          <w:rFonts w:ascii="Bookman Old Style" w:hAnsi="Bookman Old Style"/>
          <w:b w:val="0"/>
          <w:color w:val="000000" w:themeColor="text1"/>
          <w:sz w:val="24"/>
          <w:u w:val="none"/>
        </w:rPr>
      </w:pPr>
      <w:r w:rsidRPr="00F1058E">
        <w:rPr>
          <w:rFonts w:ascii="Bookman Old Style" w:hAnsi="Bookman Old Style"/>
          <w:b w:val="0"/>
          <w:color w:val="000000" w:themeColor="text1"/>
          <w:sz w:val="24"/>
          <w:u w:val="none"/>
        </w:rPr>
        <w:t xml:space="preserve">BESCOM reserves the right to issue amendments or clarifications to the specifications and documents giving reasonable time prior to the bid opening for any reason whether at its own initiative or in response to interpretations/clarifications requested by prospective bidder. Such amendments or clarifications shall be given due consideration by the bidders while they submit their bids and the bidders shall invariably upload such documents there on as a part of their bids. All such amendments, clarifications etc., shall be published in Karnataka Public </w:t>
      </w:r>
      <w:r w:rsidRPr="00F1058E">
        <w:rPr>
          <w:rFonts w:ascii="Bookman Old Style" w:hAnsi="Bookman Old Style"/>
          <w:b w:val="0"/>
          <w:color w:val="000000" w:themeColor="text1"/>
          <w:sz w:val="24"/>
          <w:u w:val="none"/>
        </w:rPr>
        <w:lastRenderedPageBreak/>
        <w:t xml:space="preserve">Procurement portal against the tender. BESCOM shall bear no responsibility or liability arising out of non-receipt of the same in time or otherwise. </w:t>
      </w:r>
    </w:p>
    <w:p w:rsidR="00015CAD" w:rsidRPr="00F1058E" w:rsidRDefault="00015CAD" w:rsidP="00F1058E">
      <w:pPr>
        <w:pStyle w:val="BodyText"/>
        <w:widowControl w:val="0"/>
        <w:numPr>
          <w:ilvl w:val="1"/>
          <w:numId w:val="29"/>
        </w:numPr>
        <w:spacing w:before="198" w:line="360" w:lineRule="auto"/>
        <w:ind w:left="900" w:hanging="630"/>
        <w:jc w:val="both"/>
        <w:rPr>
          <w:rFonts w:ascii="Bookman Old Style" w:hAnsi="Bookman Old Style"/>
          <w:b w:val="0"/>
          <w:color w:val="000000" w:themeColor="text1"/>
          <w:sz w:val="24"/>
          <w:u w:val="none"/>
        </w:rPr>
      </w:pPr>
      <w:r w:rsidRPr="00F1058E">
        <w:rPr>
          <w:rFonts w:ascii="Bookman Old Style" w:hAnsi="Bookman Old Style"/>
          <w:b w:val="0"/>
          <w:color w:val="000000" w:themeColor="text1"/>
          <w:sz w:val="24"/>
          <w:u w:val="none"/>
        </w:rPr>
        <w:t>In order to provide prospective Bidders reasonable time to take the amendment into account in preparing their bids, BESCOM may, at its discretion, extend the deadline for the submission of bids.</w:t>
      </w:r>
    </w:p>
    <w:p w:rsidR="00015CAD" w:rsidRPr="00F1058E" w:rsidRDefault="00015CAD" w:rsidP="00015CAD">
      <w:pPr>
        <w:spacing w:line="360" w:lineRule="auto"/>
        <w:jc w:val="center"/>
        <w:rPr>
          <w:rFonts w:ascii="Bookman Old Style" w:hAnsi="Bookman Old Style"/>
          <w:color w:val="000000" w:themeColor="text1"/>
          <w:sz w:val="24"/>
          <w:szCs w:val="24"/>
        </w:rPr>
      </w:pPr>
    </w:p>
    <w:p w:rsidR="00015CAD" w:rsidRPr="00F1058E" w:rsidRDefault="00015CAD" w:rsidP="00351F2E">
      <w:pPr>
        <w:pStyle w:val="BodyText"/>
        <w:numPr>
          <w:ilvl w:val="1"/>
          <w:numId w:val="4"/>
        </w:numPr>
        <w:spacing w:line="360" w:lineRule="auto"/>
        <w:jc w:val="both"/>
        <w:rPr>
          <w:rFonts w:ascii="Bookman Old Style" w:hAnsi="Bookman Old Style"/>
          <w:color w:val="000000" w:themeColor="text1"/>
          <w:sz w:val="24"/>
          <w:u w:val="none"/>
        </w:rPr>
      </w:pPr>
      <w:r w:rsidRPr="00F1058E">
        <w:rPr>
          <w:rFonts w:ascii="Bookman Old Style" w:hAnsi="Bookman Old Style"/>
          <w:color w:val="000000" w:themeColor="text1"/>
          <w:sz w:val="24"/>
          <w:u w:val="none"/>
        </w:rPr>
        <w:t>PREPARATION OF BIDS</w:t>
      </w:r>
    </w:p>
    <w:p w:rsidR="00015CAD" w:rsidRPr="00F1058E" w:rsidRDefault="00015CAD" w:rsidP="00015CAD">
      <w:pPr>
        <w:pStyle w:val="BodyText"/>
        <w:spacing w:line="360" w:lineRule="auto"/>
        <w:ind w:left="3240"/>
        <w:rPr>
          <w:rFonts w:ascii="Bookman Old Style" w:hAnsi="Bookman Old Style"/>
          <w:b w:val="0"/>
          <w:color w:val="000000" w:themeColor="text1"/>
          <w:sz w:val="24"/>
        </w:rPr>
      </w:pPr>
    </w:p>
    <w:p w:rsidR="00015CAD" w:rsidRPr="00F1058E" w:rsidRDefault="00015CAD" w:rsidP="00F1058E">
      <w:pPr>
        <w:pStyle w:val="BodyText"/>
        <w:numPr>
          <w:ilvl w:val="0"/>
          <w:numId w:val="29"/>
        </w:numPr>
        <w:tabs>
          <w:tab w:val="left" w:pos="270"/>
          <w:tab w:val="left" w:pos="450"/>
        </w:tabs>
        <w:spacing w:line="360" w:lineRule="auto"/>
        <w:ind w:left="270" w:hanging="540"/>
        <w:jc w:val="both"/>
        <w:rPr>
          <w:rFonts w:ascii="Bookman Old Style" w:hAnsi="Bookman Old Style"/>
          <w:color w:val="000000" w:themeColor="text1"/>
          <w:sz w:val="24"/>
          <w:u w:val="none"/>
        </w:rPr>
      </w:pPr>
      <w:r w:rsidRPr="00F1058E">
        <w:rPr>
          <w:rFonts w:ascii="Bookman Old Style" w:hAnsi="Bookman Old Style"/>
          <w:color w:val="000000" w:themeColor="text1"/>
          <w:sz w:val="24"/>
          <w:u w:val="none"/>
        </w:rPr>
        <w:t>LANGUAGE OF BID</w:t>
      </w:r>
    </w:p>
    <w:p w:rsidR="00015CAD" w:rsidRPr="00F1058E" w:rsidRDefault="00015CAD" w:rsidP="00015CAD">
      <w:pPr>
        <w:spacing w:line="360" w:lineRule="auto"/>
        <w:ind w:left="270" w:hanging="45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     The bid prepared by the Bidder and all correspondences and documents relating to the bid, exchanged by the Bidder shall be in the English language. Supporting documents and any printed literature furnished by the Bidder may be in another language, provided they are accompanied by an English translation of the relevant passages in the English language in which case, for purposes of interpretation of the bid, the English translation shall govern.</w:t>
      </w:r>
    </w:p>
    <w:p w:rsidR="00015CAD" w:rsidRPr="00F1058E" w:rsidRDefault="00015CAD" w:rsidP="00015CAD">
      <w:pPr>
        <w:spacing w:line="360" w:lineRule="auto"/>
        <w:ind w:left="720" w:hanging="900"/>
        <w:jc w:val="both"/>
        <w:rPr>
          <w:rFonts w:ascii="Bookman Old Style" w:hAnsi="Bookman Old Style"/>
          <w:color w:val="000000" w:themeColor="text1"/>
          <w:sz w:val="2"/>
          <w:szCs w:val="24"/>
        </w:rPr>
      </w:pPr>
    </w:p>
    <w:p w:rsidR="00015CAD" w:rsidRPr="00F1058E" w:rsidRDefault="00015CAD" w:rsidP="00F1058E">
      <w:pPr>
        <w:pStyle w:val="BodyText"/>
        <w:numPr>
          <w:ilvl w:val="0"/>
          <w:numId w:val="29"/>
        </w:numPr>
        <w:tabs>
          <w:tab w:val="left" w:pos="270"/>
          <w:tab w:val="left" w:pos="450"/>
        </w:tabs>
        <w:spacing w:line="360" w:lineRule="auto"/>
        <w:ind w:left="270" w:hanging="540"/>
        <w:jc w:val="both"/>
        <w:rPr>
          <w:rFonts w:ascii="Bookman Old Style" w:hAnsi="Bookman Old Style"/>
          <w:color w:val="000000" w:themeColor="text1"/>
          <w:sz w:val="24"/>
          <w:u w:val="none"/>
        </w:rPr>
      </w:pPr>
      <w:r w:rsidRPr="00F1058E">
        <w:rPr>
          <w:rFonts w:ascii="Bookman Old Style" w:hAnsi="Bookman Old Style"/>
          <w:color w:val="000000" w:themeColor="text1"/>
          <w:sz w:val="24"/>
          <w:u w:val="none"/>
        </w:rPr>
        <w:t>DOCUMENTS COMPRISING THE BID</w:t>
      </w:r>
    </w:p>
    <w:p w:rsidR="00015CAD" w:rsidRPr="00F1058E" w:rsidRDefault="00015CAD" w:rsidP="00351F2E">
      <w:pPr>
        <w:numPr>
          <w:ilvl w:val="1"/>
          <w:numId w:val="12"/>
        </w:numPr>
        <w:spacing w:after="0" w:line="360" w:lineRule="auto"/>
        <w:ind w:left="630" w:hanging="36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The Bidder shall submit the Electronic Bid sheets inclusive of Price bid (Prices shall be quoted in Karnataka Public Procurement portal only) Technical Data Requirements etc., furnished in the bidding documents, indicating, for the services to be rendered, quantity and prices. The Tender should be uploaded in the Karnataka Public Procurement Portal under a Two Tender document system comprising of Technical Bid and Price Bid.</w:t>
      </w:r>
    </w:p>
    <w:p w:rsidR="00015CAD" w:rsidRPr="00F1058E" w:rsidRDefault="00015CAD" w:rsidP="00351F2E">
      <w:pPr>
        <w:numPr>
          <w:ilvl w:val="1"/>
          <w:numId w:val="12"/>
        </w:numPr>
        <w:spacing w:after="0" w:line="360" w:lineRule="auto"/>
        <w:ind w:left="630" w:hanging="36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The Bidder shall also upload</w:t>
      </w:r>
      <w:r w:rsidRPr="00F1058E">
        <w:rPr>
          <w:rFonts w:ascii="Bookman Old Style" w:hAnsi="Bookman Old Style"/>
          <w:b/>
          <w:color w:val="000000" w:themeColor="text1"/>
          <w:sz w:val="24"/>
          <w:szCs w:val="24"/>
        </w:rPr>
        <w:t xml:space="preserve"> </w:t>
      </w:r>
      <w:r w:rsidRPr="00F1058E">
        <w:rPr>
          <w:rFonts w:ascii="Bookman Old Style" w:hAnsi="Bookman Old Style"/>
          <w:color w:val="000000" w:themeColor="text1"/>
          <w:sz w:val="24"/>
          <w:szCs w:val="24"/>
        </w:rPr>
        <w:t xml:space="preserve">documentary evidence in the </w:t>
      </w:r>
      <w:r w:rsidRPr="00F1058E">
        <w:rPr>
          <w:rFonts w:ascii="Bookman Old Style" w:hAnsi="Bookman Old Style"/>
          <w:color w:val="000000" w:themeColor="text1"/>
          <w:sz w:val="24"/>
          <w:szCs w:val="24"/>
        </w:rPr>
        <w:br/>
        <w:t>KPP portal to establish that the Bidder meets the Qualification Requirements as detailed above and accompanying Special Conditions of Contract if any.</w:t>
      </w:r>
    </w:p>
    <w:p w:rsidR="00015CAD" w:rsidRPr="00F1058E" w:rsidRDefault="00015CAD" w:rsidP="00351F2E">
      <w:pPr>
        <w:numPr>
          <w:ilvl w:val="1"/>
          <w:numId w:val="12"/>
        </w:numPr>
        <w:spacing w:after="0" w:line="360" w:lineRule="auto"/>
        <w:ind w:left="630" w:hanging="36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SSI Certificate shall be uploaded with the Techno Commercial Bid if applicable.</w:t>
      </w:r>
    </w:p>
    <w:p w:rsidR="00015CAD" w:rsidRPr="00F1058E" w:rsidRDefault="00015CAD" w:rsidP="00351F2E">
      <w:pPr>
        <w:numPr>
          <w:ilvl w:val="1"/>
          <w:numId w:val="12"/>
        </w:numPr>
        <w:spacing w:after="0" w:line="360" w:lineRule="auto"/>
        <w:ind w:left="630" w:hanging="36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The EMD shall be paid in accordance with the EMD clause of this section.</w:t>
      </w:r>
    </w:p>
    <w:p w:rsidR="00015CAD" w:rsidRDefault="00015CAD" w:rsidP="00015CAD">
      <w:pPr>
        <w:spacing w:line="360" w:lineRule="auto"/>
        <w:ind w:left="1134"/>
        <w:jc w:val="both"/>
        <w:rPr>
          <w:rFonts w:ascii="Bookman Old Style" w:hAnsi="Bookman Old Style"/>
          <w:color w:val="000000" w:themeColor="text1"/>
          <w:sz w:val="24"/>
          <w:szCs w:val="24"/>
        </w:rPr>
      </w:pPr>
    </w:p>
    <w:p w:rsidR="009F0EE2" w:rsidRPr="00F1058E" w:rsidRDefault="009F0EE2" w:rsidP="00015CAD">
      <w:pPr>
        <w:spacing w:line="360" w:lineRule="auto"/>
        <w:ind w:left="1134"/>
        <w:jc w:val="both"/>
        <w:rPr>
          <w:rFonts w:ascii="Bookman Old Style" w:hAnsi="Bookman Old Style"/>
          <w:color w:val="000000" w:themeColor="text1"/>
          <w:sz w:val="24"/>
          <w:szCs w:val="24"/>
        </w:rPr>
      </w:pPr>
    </w:p>
    <w:p w:rsidR="00015CAD" w:rsidRPr="00F1058E" w:rsidRDefault="00015CAD" w:rsidP="00F1058E">
      <w:pPr>
        <w:pStyle w:val="BodyText"/>
        <w:numPr>
          <w:ilvl w:val="0"/>
          <w:numId w:val="29"/>
        </w:numPr>
        <w:tabs>
          <w:tab w:val="left" w:pos="270"/>
          <w:tab w:val="left" w:pos="450"/>
        </w:tabs>
        <w:spacing w:line="360" w:lineRule="auto"/>
        <w:ind w:left="270" w:hanging="540"/>
        <w:jc w:val="both"/>
        <w:rPr>
          <w:rFonts w:ascii="Bookman Old Style" w:hAnsi="Bookman Old Style"/>
          <w:color w:val="000000" w:themeColor="text1"/>
          <w:sz w:val="24"/>
          <w:u w:val="none"/>
        </w:rPr>
      </w:pPr>
      <w:r w:rsidRPr="00F1058E">
        <w:rPr>
          <w:rFonts w:ascii="Bookman Old Style" w:hAnsi="Bookman Old Style"/>
          <w:color w:val="000000" w:themeColor="text1"/>
          <w:sz w:val="24"/>
          <w:u w:val="none"/>
        </w:rPr>
        <w:lastRenderedPageBreak/>
        <w:t>EARNEST MONEY DEPOSIT (BID GUARANTEE):</w:t>
      </w:r>
    </w:p>
    <w:p w:rsidR="00015CAD" w:rsidRPr="00F1058E" w:rsidRDefault="00015CAD" w:rsidP="00F1058E">
      <w:pPr>
        <w:numPr>
          <w:ilvl w:val="1"/>
          <w:numId w:val="29"/>
        </w:numPr>
        <w:spacing w:after="0" w:line="360" w:lineRule="auto"/>
        <w:ind w:left="720" w:right="-151" w:hanging="54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The Bidders shall pay </w:t>
      </w:r>
      <w:r w:rsidRPr="00F1058E">
        <w:rPr>
          <w:rFonts w:ascii="Bookman Old Style" w:hAnsi="Bookman Old Style"/>
          <w:b/>
          <w:color w:val="000000" w:themeColor="text1"/>
          <w:sz w:val="24"/>
          <w:szCs w:val="24"/>
        </w:rPr>
        <w:t xml:space="preserve">EMD of </w:t>
      </w:r>
      <w:proofErr w:type="spellStart"/>
      <w:r w:rsidRPr="00F1058E">
        <w:rPr>
          <w:rFonts w:ascii="Bookman Old Style" w:hAnsi="Bookman Old Style"/>
          <w:b/>
          <w:color w:val="000000" w:themeColor="text1"/>
          <w:sz w:val="24"/>
          <w:szCs w:val="24"/>
          <w:highlight w:val="yellow"/>
        </w:rPr>
        <w:t>Rs</w:t>
      </w:r>
      <w:proofErr w:type="spellEnd"/>
      <w:r w:rsidRPr="00F1058E">
        <w:rPr>
          <w:rFonts w:ascii="Bookman Old Style" w:hAnsi="Bookman Old Style"/>
          <w:b/>
          <w:color w:val="000000" w:themeColor="text1"/>
          <w:sz w:val="24"/>
          <w:szCs w:val="24"/>
          <w:highlight w:val="yellow"/>
        </w:rPr>
        <w:t xml:space="preserve">. </w:t>
      </w:r>
      <w:r w:rsidR="008E100A">
        <w:rPr>
          <w:rFonts w:ascii="Bookman Old Style" w:hAnsi="Bookman Old Style"/>
          <w:b/>
          <w:color w:val="000000" w:themeColor="text1"/>
          <w:sz w:val="24"/>
          <w:szCs w:val="24"/>
          <w:highlight w:val="yellow"/>
        </w:rPr>
        <w:t>13,15,500</w:t>
      </w:r>
      <w:r w:rsidRPr="00F1058E">
        <w:rPr>
          <w:rFonts w:ascii="Bookman Old Style" w:hAnsi="Bookman Old Style"/>
          <w:b/>
          <w:color w:val="000000" w:themeColor="text1"/>
          <w:sz w:val="24"/>
          <w:szCs w:val="24"/>
          <w:highlight w:val="yellow"/>
        </w:rPr>
        <w:t>.00</w:t>
      </w:r>
      <w:r w:rsidRPr="00F1058E">
        <w:rPr>
          <w:rFonts w:ascii="Bookman Old Style" w:hAnsi="Bookman Old Style"/>
          <w:b/>
          <w:color w:val="000000" w:themeColor="text1"/>
          <w:sz w:val="24"/>
          <w:szCs w:val="24"/>
        </w:rPr>
        <w:t xml:space="preserve"> </w:t>
      </w:r>
      <w:r w:rsidR="00F1058E">
        <w:rPr>
          <w:rFonts w:ascii="Bookman Old Style" w:hAnsi="Bookman Old Style"/>
          <w:color w:val="000000" w:themeColor="text1"/>
          <w:sz w:val="24"/>
          <w:szCs w:val="24"/>
        </w:rPr>
        <w:t xml:space="preserve">through any of the                   </w:t>
      </w:r>
      <w:r w:rsidRPr="00F1058E">
        <w:rPr>
          <w:rFonts w:ascii="Bookman Old Style" w:hAnsi="Bookman Old Style"/>
          <w:color w:val="000000" w:themeColor="text1"/>
          <w:sz w:val="24"/>
          <w:szCs w:val="24"/>
        </w:rPr>
        <w:t>e-payment</w:t>
      </w:r>
      <w:r w:rsidRPr="00F1058E">
        <w:rPr>
          <w:rFonts w:ascii="Bookman Old Style" w:hAnsi="Bookman Old Style"/>
          <w:b/>
          <w:color w:val="000000" w:themeColor="text1"/>
          <w:sz w:val="24"/>
          <w:szCs w:val="24"/>
        </w:rPr>
        <w:t xml:space="preserve"> </w:t>
      </w:r>
      <w:r w:rsidRPr="00F1058E">
        <w:rPr>
          <w:rFonts w:ascii="Bookman Old Style" w:hAnsi="Bookman Old Style"/>
          <w:color w:val="000000" w:themeColor="text1"/>
          <w:sz w:val="24"/>
          <w:szCs w:val="24"/>
        </w:rPr>
        <w:t>modes mentioned, in the KPP Portal. For payment of EMD through KPP Portal, please refer clause 1</w:t>
      </w:r>
      <w:r w:rsidR="00D52CF3">
        <w:rPr>
          <w:rFonts w:ascii="Bookman Old Style" w:hAnsi="Bookman Old Style"/>
          <w:color w:val="000000" w:themeColor="text1"/>
          <w:sz w:val="24"/>
          <w:szCs w:val="24"/>
        </w:rPr>
        <w:t>3</w:t>
      </w:r>
      <w:r w:rsidRPr="00F1058E">
        <w:rPr>
          <w:rFonts w:ascii="Bookman Old Style" w:hAnsi="Bookman Old Style"/>
          <w:color w:val="000000" w:themeColor="text1"/>
          <w:sz w:val="24"/>
          <w:szCs w:val="24"/>
        </w:rPr>
        <w:t>.</w:t>
      </w:r>
      <w:r w:rsidR="00D52CF3">
        <w:rPr>
          <w:rFonts w:ascii="Bookman Old Style" w:hAnsi="Bookman Old Style"/>
          <w:color w:val="000000" w:themeColor="text1"/>
          <w:sz w:val="24"/>
          <w:szCs w:val="24"/>
        </w:rPr>
        <w:t>1</w:t>
      </w:r>
      <w:r w:rsidRPr="00F1058E">
        <w:rPr>
          <w:rFonts w:ascii="Bookman Old Style" w:hAnsi="Bookman Old Style"/>
          <w:color w:val="000000" w:themeColor="text1"/>
          <w:sz w:val="24"/>
          <w:szCs w:val="24"/>
        </w:rPr>
        <w:t>0.</w:t>
      </w:r>
    </w:p>
    <w:p w:rsidR="00015CAD" w:rsidRPr="00F1058E" w:rsidRDefault="00015CAD" w:rsidP="00F1058E">
      <w:pPr>
        <w:numPr>
          <w:ilvl w:val="1"/>
          <w:numId w:val="29"/>
        </w:numPr>
        <w:spacing w:after="0" w:line="360" w:lineRule="auto"/>
        <w:ind w:left="720" w:right="-151" w:hanging="54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EMD amount indicated above is exempted for Micro and Small Enterprises registered with NSIC under a single point vendor registration scheme. A relevant document shall be uploaded. If the validity of the NSIC certificate uploaded is expired, then such expired certificate will not be considered for EMD exemption and further tender process. </w:t>
      </w:r>
    </w:p>
    <w:p w:rsidR="00015CAD" w:rsidRPr="00F1058E" w:rsidRDefault="00015CAD" w:rsidP="00F1058E">
      <w:pPr>
        <w:numPr>
          <w:ilvl w:val="1"/>
          <w:numId w:val="29"/>
        </w:numPr>
        <w:spacing w:after="0" w:line="360" w:lineRule="auto"/>
        <w:ind w:left="720" w:right="-151" w:hanging="54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In case of payment of EMD amount, complete EMD amount of  </w:t>
      </w:r>
      <w:r w:rsidR="00F1058E">
        <w:rPr>
          <w:rFonts w:ascii="Bookman Old Style" w:hAnsi="Bookman Old Style"/>
          <w:color w:val="000000" w:themeColor="text1"/>
          <w:sz w:val="24"/>
          <w:szCs w:val="24"/>
        </w:rPr>
        <w:t xml:space="preserve">            </w:t>
      </w:r>
      <w:r w:rsidRPr="00F1058E">
        <w:rPr>
          <w:rFonts w:ascii="Bookman Old Style" w:hAnsi="Bookman Old Style"/>
          <w:color w:val="000000" w:themeColor="text1"/>
          <w:sz w:val="24"/>
          <w:szCs w:val="24"/>
        </w:rPr>
        <w:t xml:space="preserve">                </w:t>
      </w:r>
      <w:proofErr w:type="spellStart"/>
      <w:r w:rsidRPr="00F1058E">
        <w:rPr>
          <w:rFonts w:ascii="Bookman Old Style" w:hAnsi="Bookman Old Style"/>
          <w:b/>
          <w:color w:val="000000" w:themeColor="text1"/>
          <w:sz w:val="24"/>
          <w:szCs w:val="24"/>
        </w:rPr>
        <w:t>Rs</w:t>
      </w:r>
      <w:proofErr w:type="spellEnd"/>
      <w:r w:rsidRPr="00F1058E">
        <w:rPr>
          <w:rFonts w:ascii="Bookman Old Style" w:hAnsi="Bookman Old Style"/>
          <w:b/>
          <w:color w:val="000000" w:themeColor="text1"/>
          <w:sz w:val="24"/>
          <w:szCs w:val="24"/>
        </w:rPr>
        <w:t xml:space="preserve">. </w:t>
      </w:r>
      <w:r w:rsidR="008E100A">
        <w:rPr>
          <w:rFonts w:ascii="Bookman Old Style" w:hAnsi="Bookman Old Style"/>
          <w:b/>
          <w:color w:val="000000" w:themeColor="text1"/>
          <w:sz w:val="24"/>
          <w:szCs w:val="24"/>
          <w:highlight w:val="yellow"/>
        </w:rPr>
        <w:t>13,15</w:t>
      </w:r>
      <w:r w:rsidR="009F0EE2">
        <w:rPr>
          <w:rFonts w:ascii="Bookman Old Style" w:hAnsi="Bookman Old Style"/>
          <w:b/>
          <w:color w:val="000000" w:themeColor="text1"/>
          <w:sz w:val="24"/>
          <w:szCs w:val="24"/>
          <w:highlight w:val="yellow"/>
        </w:rPr>
        <w:t>,500</w:t>
      </w:r>
      <w:r w:rsidRPr="00F1058E">
        <w:rPr>
          <w:rFonts w:ascii="Bookman Old Style" w:hAnsi="Bookman Old Style"/>
          <w:b/>
          <w:color w:val="000000" w:themeColor="text1"/>
          <w:sz w:val="24"/>
          <w:szCs w:val="24"/>
          <w:highlight w:val="yellow"/>
        </w:rPr>
        <w:t>.00</w:t>
      </w:r>
      <w:r w:rsidRPr="00F1058E">
        <w:rPr>
          <w:rFonts w:ascii="Bookman Old Style" w:hAnsi="Bookman Old Style"/>
          <w:b/>
          <w:color w:val="000000" w:themeColor="text1"/>
          <w:sz w:val="24"/>
          <w:szCs w:val="24"/>
        </w:rPr>
        <w:t xml:space="preserve"> </w:t>
      </w:r>
      <w:r w:rsidRPr="00F1058E">
        <w:rPr>
          <w:rFonts w:ascii="Bookman Old Style" w:hAnsi="Bookman Old Style"/>
          <w:color w:val="000000" w:themeColor="text1"/>
          <w:sz w:val="24"/>
          <w:szCs w:val="24"/>
        </w:rPr>
        <w:t>shall be paid in KPP portal by any of the modes specified in the Karnataka Public Procurement Portal.</w:t>
      </w:r>
    </w:p>
    <w:p w:rsidR="00015CAD" w:rsidRPr="00F1058E" w:rsidRDefault="00015CAD" w:rsidP="00015CAD">
      <w:pPr>
        <w:spacing w:line="360" w:lineRule="auto"/>
        <w:ind w:left="709"/>
        <w:jc w:val="center"/>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OR</w:t>
      </w:r>
    </w:p>
    <w:p w:rsidR="00015CAD" w:rsidRPr="00F1058E" w:rsidRDefault="00015CAD" w:rsidP="00015CAD">
      <w:pPr>
        <w:spacing w:after="240" w:line="360" w:lineRule="auto"/>
        <w:ind w:left="709"/>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The bidder shall pay </w:t>
      </w:r>
      <w:proofErr w:type="spellStart"/>
      <w:r w:rsidRPr="00F1058E">
        <w:rPr>
          <w:rFonts w:ascii="Bookman Old Style" w:hAnsi="Bookman Old Style"/>
          <w:b/>
          <w:color w:val="000000" w:themeColor="text1"/>
          <w:sz w:val="24"/>
          <w:szCs w:val="24"/>
        </w:rPr>
        <w:t>Rs</w:t>
      </w:r>
      <w:proofErr w:type="spellEnd"/>
      <w:r w:rsidRPr="00F1058E">
        <w:rPr>
          <w:rFonts w:ascii="Bookman Old Style" w:hAnsi="Bookman Old Style"/>
          <w:b/>
          <w:color w:val="000000" w:themeColor="text1"/>
          <w:sz w:val="24"/>
          <w:szCs w:val="24"/>
        </w:rPr>
        <w:t>. 10,00,000.00</w:t>
      </w:r>
      <w:r w:rsidRPr="00F1058E">
        <w:rPr>
          <w:rFonts w:ascii="Bookman Old Style" w:hAnsi="Bookman Old Style"/>
          <w:color w:val="000000" w:themeColor="text1"/>
          <w:sz w:val="24"/>
          <w:szCs w:val="24"/>
        </w:rPr>
        <w:t xml:space="preserve"> in KPP Portal by any of the modes specified in the Karnataka Public Procurement Portal and remaining amount of </w:t>
      </w:r>
      <w:proofErr w:type="spellStart"/>
      <w:r w:rsidRPr="00F1058E">
        <w:rPr>
          <w:rFonts w:ascii="Bookman Old Style" w:hAnsi="Bookman Old Style"/>
          <w:b/>
          <w:color w:val="000000" w:themeColor="text1"/>
          <w:sz w:val="24"/>
          <w:szCs w:val="24"/>
          <w:highlight w:val="yellow"/>
        </w:rPr>
        <w:t>Rs</w:t>
      </w:r>
      <w:proofErr w:type="spellEnd"/>
      <w:r w:rsidRPr="00F1058E">
        <w:rPr>
          <w:rFonts w:ascii="Bookman Old Style" w:hAnsi="Bookman Old Style"/>
          <w:b/>
          <w:color w:val="000000" w:themeColor="text1"/>
          <w:sz w:val="24"/>
          <w:szCs w:val="24"/>
          <w:highlight w:val="yellow"/>
        </w:rPr>
        <w:t xml:space="preserve">. </w:t>
      </w:r>
      <w:r w:rsidR="008E100A">
        <w:rPr>
          <w:rFonts w:ascii="Bookman Old Style" w:hAnsi="Bookman Old Style"/>
          <w:b/>
          <w:color w:val="000000" w:themeColor="text1"/>
          <w:sz w:val="24"/>
          <w:szCs w:val="24"/>
          <w:highlight w:val="yellow"/>
        </w:rPr>
        <w:t>3,15</w:t>
      </w:r>
      <w:r w:rsidR="009F0EE2">
        <w:rPr>
          <w:rFonts w:ascii="Bookman Old Style" w:hAnsi="Bookman Old Style"/>
          <w:b/>
          <w:color w:val="000000" w:themeColor="text1"/>
          <w:sz w:val="24"/>
          <w:szCs w:val="24"/>
          <w:highlight w:val="yellow"/>
        </w:rPr>
        <w:t>,500</w:t>
      </w:r>
      <w:r w:rsidRPr="00F1058E">
        <w:rPr>
          <w:rFonts w:ascii="Bookman Old Style" w:hAnsi="Bookman Old Style"/>
          <w:b/>
          <w:color w:val="000000" w:themeColor="text1"/>
          <w:sz w:val="24"/>
          <w:szCs w:val="24"/>
          <w:highlight w:val="yellow"/>
        </w:rPr>
        <w:t>.00</w:t>
      </w:r>
      <w:r w:rsidRPr="00F1058E">
        <w:rPr>
          <w:rFonts w:ascii="Bookman Old Style" w:hAnsi="Bookman Old Style"/>
          <w:b/>
          <w:color w:val="000000" w:themeColor="text1"/>
          <w:sz w:val="24"/>
          <w:szCs w:val="24"/>
        </w:rPr>
        <w:t xml:space="preserve"> </w:t>
      </w:r>
      <w:r w:rsidRPr="00F1058E">
        <w:rPr>
          <w:rFonts w:ascii="Bookman Old Style" w:hAnsi="Bookman Old Style"/>
          <w:color w:val="000000" w:themeColor="text1"/>
          <w:sz w:val="24"/>
          <w:szCs w:val="24"/>
        </w:rPr>
        <w:t xml:space="preserve">shall be deposited in the form of </w:t>
      </w:r>
      <w:r w:rsidRPr="00F1058E">
        <w:rPr>
          <w:rFonts w:ascii="Bookman Old Style" w:hAnsi="Bookman Old Style"/>
          <w:b/>
          <w:color w:val="000000" w:themeColor="text1"/>
          <w:sz w:val="24"/>
          <w:szCs w:val="24"/>
        </w:rPr>
        <w:t xml:space="preserve">irrevocable Bank Guarantee/ e-Bank Guarantee from the Banks which are integrated with </w:t>
      </w:r>
      <w:proofErr w:type="spellStart"/>
      <w:r w:rsidRPr="00F1058E">
        <w:rPr>
          <w:rFonts w:ascii="Bookman Old Style" w:hAnsi="Bookman Old Style"/>
          <w:b/>
          <w:color w:val="000000" w:themeColor="text1"/>
          <w:sz w:val="24"/>
          <w:szCs w:val="24"/>
        </w:rPr>
        <w:t>NeSL</w:t>
      </w:r>
      <w:proofErr w:type="spellEnd"/>
      <w:r w:rsidRPr="00F1058E">
        <w:rPr>
          <w:rFonts w:ascii="Bookman Old Style" w:hAnsi="Bookman Old Style"/>
          <w:b/>
          <w:color w:val="000000" w:themeColor="text1"/>
          <w:sz w:val="24"/>
          <w:szCs w:val="24"/>
        </w:rPr>
        <w:t xml:space="preserve"> / Insurance Surety Bonds issued by Insurance Company authorized by Insurance Regulatory and Development Authority of India</w:t>
      </w:r>
      <w:r w:rsidRPr="00F1058E">
        <w:rPr>
          <w:rFonts w:ascii="Bookman Old Style" w:hAnsi="Bookman Old Style"/>
          <w:color w:val="000000" w:themeColor="text1"/>
          <w:sz w:val="24"/>
          <w:szCs w:val="24"/>
        </w:rPr>
        <w:t>. The Bank Guarantee should be submitted in the format provided, issued by a Scheduled Bank or Nationalized Bank in India and drawn in favour of Chief General Manager (</w:t>
      </w:r>
      <w:proofErr w:type="spellStart"/>
      <w:r w:rsidRPr="00F1058E">
        <w:rPr>
          <w:rFonts w:ascii="Bookman Old Style" w:hAnsi="Bookman Old Style"/>
          <w:color w:val="000000" w:themeColor="text1"/>
          <w:sz w:val="24"/>
          <w:szCs w:val="24"/>
        </w:rPr>
        <w:t>Ele</w:t>
      </w:r>
      <w:proofErr w:type="spellEnd"/>
      <w:r w:rsidRPr="00F1058E">
        <w:rPr>
          <w:rFonts w:ascii="Bookman Old Style" w:hAnsi="Bookman Old Style"/>
          <w:color w:val="000000" w:themeColor="text1"/>
          <w:sz w:val="24"/>
          <w:szCs w:val="24"/>
        </w:rPr>
        <w:t>.), Procurement, BESCOM. Scheduled Bank shall mean a bank as defined under Section 2(e) of the Reserve Bank of India Act, 1934.</w:t>
      </w:r>
    </w:p>
    <w:p w:rsidR="00015CAD" w:rsidRPr="00F1058E" w:rsidRDefault="00015CAD" w:rsidP="00F1058E">
      <w:pPr>
        <w:numPr>
          <w:ilvl w:val="1"/>
          <w:numId w:val="29"/>
        </w:numPr>
        <w:tabs>
          <w:tab w:val="left" w:pos="810"/>
        </w:tabs>
        <w:spacing w:after="0" w:line="360" w:lineRule="auto"/>
        <w:ind w:left="720" w:right="-151" w:hanging="540"/>
        <w:jc w:val="both"/>
        <w:rPr>
          <w:rFonts w:ascii="Bookman Old Style" w:hAnsi="Bookman Old Style"/>
          <w:b/>
          <w:color w:val="000000" w:themeColor="text1"/>
          <w:sz w:val="24"/>
          <w:szCs w:val="24"/>
        </w:rPr>
      </w:pPr>
      <w:r w:rsidRPr="00F1058E">
        <w:rPr>
          <w:rFonts w:ascii="Bookman Old Style" w:hAnsi="Bookman Old Style"/>
          <w:color w:val="000000" w:themeColor="text1"/>
          <w:sz w:val="24"/>
          <w:szCs w:val="24"/>
        </w:rPr>
        <w:t xml:space="preserve">The Bidder shall upload the scan copy of the </w:t>
      </w:r>
      <w:r w:rsidRPr="00F1058E">
        <w:rPr>
          <w:rFonts w:ascii="Bookman Old Style" w:hAnsi="Bookman Old Style"/>
          <w:b/>
          <w:color w:val="000000" w:themeColor="text1"/>
          <w:sz w:val="24"/>
          <w:szCs w:val="24"/>
        </w:rPr>
        <w:t>irrevocable Bank Guarantee, e-Bank Guarantee, Insurance Surety Bonds issued by Insurance Company authorized by Insurance Regulatory and Development Authority of India</w:t>
      </w:r>
      <w:r w:rsidRPr="00F1058E">
        <w:rPr>
          <w:rFonts w:ascii="Bookman Old Style" w:hAnsi="Bookman Old Style"/>
          <w:color w:val="000000" w:themeColor="text1"/>
          <w:sz w:val="24"/>
          <w:szCs w:val="24"/>
        </w:rPr>
        <w:t xml:space="preserve">, towards EMD in the slot provided for BG in KPP portal failing which the offer will be rejected in the KPP portal. </w:t>
      </w:r>
      <w:r w:rsidRPr="00F1058E">
        <w:rPr>
          <w:rFonts w:ascii="Bookman Old Style" w:hAnsi="Bookman Old Style"/>
          <w:b/>
          <w:color w:val="000000" w:themeColor="text1"/>
          <w:sz w:val="24"/>
          <w:szCs w:val="24"/>
        </w:rPr>
        <w:t>The Bidder shall ensure that the original of irrevocable Bank Guarantee/ e-Bank Guarantee/ Insurance Surety Bonds towards EMD shall be sent to the Chief General Manager (</w:t>
      </w:r>
      <w:proofErr w:type="spellStart"/>
      <w:r w:rsidRPr="00F1058E">
        <w:rPr>
          <w:rFonts w:ascii="Bookman Old Style" w:hAnsi="Bookman Old Style"/>
          <w:b/>
          <w:color w:val="000000" w:themeColor="text1"/>
          <w:sz w:val="24"/>
          <w:szCs w:val="24"/>
        </w:rPr>
        <w:t>Ele</w:t>
      </w:r>
      <w:proofErr w:type="spellEnd"/>
      <w:r w:rsidRPr="00F1058E">
        <w:rPr>
          <w:rFonts w:ascii="Bookman Old Style" w:hAnsi="Bookman Old Style"/>
          <w:b/>
          <w:color w:val="000000" w:themeColor="text1"/>
          <w:sz w:val="24"/>
          <w:szCs w:val="24"/>
        </w:rPr>
        <w:t>.,), Procurement, 2</w:t>
      </w:r>
      <w:r w:rsidRPr="00F1058E">
        <w:rPr>
          <w:rFonts w:ascii="Bookman Old Style" w:hAnsi="Bookman Old Style"/>
          <w:b/>
          <w:color w:val="000000" w:themeColor="text1"/>
          <w:sz w:val="24"/>
          <w:szCs w:val="24"/>
          <w:vertAlign w:val="superscript"/>
        </w:rPr>
        <w:t>nd</w:t>
      </w:r>
      <w:r w:rsidRPr="00F1058E">
        <w:rPr>
          <w:rFonts w:ascii="Bookman Old Style" w:hAnsi="Bookman Old Style"/>
          <w:b/>
          <w:color w:val="000000" w:themeColor="text1"/>
          <w:sz w:val="24"/>
          <w:szCs w:val="24"/>
        </w:rPr>
        <w:t xml:space="preserve"> Floor, Corporate Office, </w:t>
      </w:r>
      <w:r w:rsidRPr="00F1058E">
        <w:rPr>
          <w:rFonts w:ascii="Bookman Old Style" w:hAnsi="Bookman Old Style"/>
          <w:b/>
          <w:color w:val="000000" w:themeColor="text1"/>
          <w:sz w:val="24"/>
          <w:szCs w:val="24"/>
        </w:rPr>
        <w:lastRenderedPageBreak/>
        <w:t>BESCOM, Bengaluru – 560 001</w:t>
      </w:r>
      <w:r w:rsidRPr="00F1058E">
        <w:rPr>
          <w:rFonts w:ascii="Bookman Old Style" w:hAnsi="Bookman Old Style"/>
          <w:color w:val="000000" w:themeColor="text1"/>
          <w:sz w:val="24"/>
          <w:szCs w:val="24"/>
        </w:rPr>
        <w:t xml:space="preserve"> so as to reach within the due date and time notified for submission of bid through KPP portal i.e., </w:t>
      </w:r>
      <w:r w:rsidRPr="00F1058E">
        <w:rPr>
          <w:rFonts w:ascii="Bookman Old Style" w:hAnsi="Bookman Old Style"/>
          <w:b/>
          <w:color w:val="000000" w:themeColor="text1"/>
          <w:sz w:val="24"/>
          <w:szCs w:val="24"/>
        </w:rPr>
        <w:t xml:space="preserve">on or before </w:t>
      </w:r>
      <w:r w:rsidR="00377D67">
        <w:rPr>
          <w:rFonts w:ascii="Bookman Old Style" w:hAnsi="Bookman Old Style"/>
          <w:b/>
          <w:color w:val="000000" w:themeColor="text1"/>
          <w:sz w:val="24"/>
          <w:szCs w:val="24"/>
          <w:highlight w:val="yellow"/>
        </w:rPr>
        <w:t>17.0</w:t>
      </w:r>
      <w:r w:rsidR="001C1E15">
        <w:rPr>
          <w:rFonts w:ascii="Bookman Old Style" w:hAnsi="Bookman Old Style"/>
          <w:b/>
          <w:color w:val="000000" w:themeColor="text1"/>
          <w:sz w:val="24"/>
          <w:szCs w:val="24"/>
          <w:highlight w:val="yellow"/>
        </w:rPr>
        <w:t>7</w:t>
      </w:r>
      <w:r w:rsidR="00F1058E" w:rsidRPr="009F0EE2">
        <w:rPr>
          <w:rFonts w:ascii="Bookman Old Style" w:hAnsi="Bookman Old Style"/>
          <w:b/>
          <w:color w:val="000000" w:themeColor="text1"/>
          <w:sz w:val="24"/>
          <w:szCs w:val="24"/>
          <w:highlight w:val="yellow"/>
        </w:rPr>
        <w:t>.2026</w:t>
      </w:r>
      <w:r w:rsidRPr="00F1058E">
        <w:rPr>
          <w:rFonts w:ascii="Bookman Old Style" w:hAnsi="Bookman Old Style"/>
          <w:b/>
          <w:color w:val="000000" w:themeColor="text1"/>
          <w:sz w:val="24"/>
          <w:szCs w:val="24"/>
        </w:rPr>
        <w:t>, 17:00 Hrs</w:t>
      </w:r>
      <w:r w:rsidRPr="00F1058E">
        <w:rPr>
          <w:rFonts w:ascii="Bookman Old Style" w:hAnsi="Bookman Old Style"/>
          <w:color w:val="000000" w:themeColor="text1"/>
          <w:sz w:val="24"/>
          <w:szCs w:val="24"/>
        </w:rPr>
        <w:t xml:space="preserve"> in a sealed cover, </w:t>
      </w:r>
      <w:r w:rsidRPr="00F1058E">
        <w:rPr>
          <w:rFonts w:ascii="Bookman Old Style" w:hAnsi="Bookman Old Style"/>
          <w:b/>
          <w:color w:val="000000" w:themeColor="text1"/>
          <w:sz w:val="24"/>
          <w:szCs w:val="24"/>
        </w:rPr>
        <w:t>failing which the Technical bids submitted through KPP portal will not be opened.</w:t>
      </w:r>
    </w:p>
    <w:p w:rsidR="00015CAD" w:rsidRPr="00F1058E" w:rsidRDefault="00015CAD" w:rsidP="00015CAD">
      <w:pPr>
        <w:ind w:left="567" w:right="-306"/>
        <w:jc w:val="both"/>
        <w:rPr>
          <w:rFonts w:ascii="Bookman Old Style" w:hAnsi="Bookman Old Style" w:cs="Times New Roman"/>
          <w:b/>
          <w:color w:val="000000" w:themeColor="text1"/>
          <w:sz w:val="24"/>
          <w:szCs w:val="24"/>
        </w:rPr>
      </w:pPr>
      <w:r w:rsidRPr="00F1058E">
        <w:rPr>
          <w:rFonts w:ascii="Bookman Old Style" w:hAnsi="Bookman Old Style" w:cs="Times New Roman"/>
          <w:b/>
          <w:color w:val="000000" w:themeColor="text1"/>
          <w:sz w:val="24"/>
          <w:szCs w:val="24"/>
          <w:u w:val="single"/>
        </w:rPr>
        <w:t>Note</w:t>
      </w:r>
      <w:r w:rsidRPr="00F1058E">
        <w:rPr>
          <w:rFonts w:ascii="Bookman Old Style" w:hAnsi="Bookman Old Style" w:cs="Times New Roman"/>
          <w:b/>
          <w:color w:val="000000" w:themeColor="text1"/>
          <w:sz w:val="24"/>
          <w:szCs w:val="24"/>
        </w:rPr>
        <w:t xml:space="preserve">: </w:t>
      </w:r>
    </w:p>
    <w:p w:rsidR="00015CAD" w:rsidRPr="00F1058E" w:rsidRDefault="00015CAD" w:rsidP="00351F2E">
      <w:pPr>
        <w:numPr>
          <w:ilvl w:val="0"/>
          <w:numId w:val="28"/>
        </w:numPr>
        <w:spacing w:after="0"/>
        <w:ind w:left="1134" w:right="-90" w:hanging="283"/>
        <w:jc w:val="both"/>
        <w:rPr>
          <w:rFonts w:ascii="Bookman Old Style" w:hAnsi="Bookman Old Style" w:cs="Times New Roman"/>
          <w:color w:val="000000" w:themeColor="text1"/>
          <w:sz w:val="24"/>
          <w:szCs w:val="24"/>
        </w:rPr>
      </w:pPr>
      <w:r w:rsidRPr="00F1058E">
        <w:rPr>
          <w:rFonts w:ascii="Bookman Old Style" w:hAnsi="Bookman Old Style" w:cs="Times New Roman"/>
          <w:color w:val="000000" w:themeColor="text1"/>
          <w:sz w:val="24"/>
          <w:szCs w:val="24"/>
        </w:rPr>
        <w:t>The Bid Enquiry No. shall be clearly and legibly indicated in the Bank Guarantee.</w:t>
      </w:r>
    </w:p>
    <w:p w:rsidR="00015CAD" w:rsidRPr="00F1058E" w:rsidRDefault="00015CAD" w:rsidP="00015CAD">
      <w:pPr>
        <w:spacing w:line="360" w:lineRule="auto"/>
        <w:ind w:left="1134" w:right="-90"/>
        <w:jc w:val="both"/>
        <w:rPr>
          <w:rFonts w:ascii="Bookman Old Style" w:hAnsi="Bookman Old Style" w:cs="Times New Roman"/>
          <w:color w:val="000000" w:themeColor="text1"/>
          <w:sz w:val="24"/>
          <w:szCs w:val="24"/>
        </w:rPr>
      </w:pPr>
    </w:p>
    <w:p w:rsidR="00015CAD" w:rsidRPr="00F1058E" w:rsidRDefault="00015CAD" w:rsidP="00351F2E">
      <w:pPr>
        <w:numPr>
          <w:ilvl w:val="0"/>
          <w:numId w:val="28"/>
        </w:numPr>
        <w:spacing w:after="240"/>
        <w:ind w:left="1134" w:right="-90" w:hanging="283"/>
        <w:jc w:val="both"/>
        <w:rPr>
          <w:rFonts w:ascii="Bookman Old Style" w:hAnsi="Bookman Old Style" w:cs="Times New Roman"/>
          <w:color w:val="000000" w:themeColor="text1"/>
          <w:sz w:val="24"/>
          <w:szCs w:val="24"/>
        </w:rPr>
      </w:pPr>
      <w:r w:rsidRPr="00F1058E">
        <w:rPr>
          <w:rFonts w:ascii="Bookman Old Style" w:hAnsi="Bookman Old Style" w:cs="Times New Roman"/>
          <w:color w:val="000000" w:themeColor="text1"/>
          <w:sz w:val="24"/>
          <w:szCs w:val="24"/>
        </w:rPr>
        <w:t>The Bid Enquiry number shall be super scribed on the two tender documents system.</w:t>
      </w:r>
    </w:p>
    <w:p w:rsidR="00015CAD" w:rsidRPr="00F1058E" w:rsidRDefault="00015CAD" w:rsidP="00351F2E">
      <w:pPr>
        <w:numPr>
          <w:ilvl w:val="0"/>
          <w:numId w:val="28"/>
        </w:numPr>
        <w:spacing w:after="240"/>
        <w:ind w:left="1134" w:right="-90" w:hanging="283"/>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EMD shall have to be valid for </w:t>
      </w:r>
      <w:r w:rsidRPr="00F1058E">
        <w:rPr>
          <w:rFonts w:ascii="Bookman Old Style" w:hAnsi="Bookman Old Style"/>
          <w:b/>
          <w:color w:val="000000" w:themeColor="text1"/>
          <w:sz w:val="24"/>
          <w:szCs w:val="24"/>
        </w:rPr>
        <w:t>45 days beyond the validity of tender</w:t>
      </w:r>
      <w:r w:rsidRPr="00F1058E">
        <w:rPr>
          <w:rFonts w:ascii="Bookman Old Style" w:hAnsi="Bookman Old Style"/>
          <w:color w:val="000000" w:themeColor="text1"/>
          <w:sz w:val="24"/>
          <w:szCs w:val="24"/>
        </w:rPr>
        <w:t>.</w:t>
      </w:r>
    </w:p>
    <w:p w:rsidR="00015CAD" w:rsidRPr="00F1058E" w:rsidRDefault="00015CAD" w:rsidP="007944E7">
      <w:pPr>
        <w:numPr>
          <w:ilvl w:val="1"/>
          <w:numId w:val="29"/>
        </w:numPr>
        <w:tabs>
          <w:tab w:val="left" w:pos="810"/>
        </w:tabs>
        <w:spacing w:after="0" w:line="360" w:lineRule="auto"/>
        <w:ind w:left="720" w:right="-151" w:hanging="54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Earnest money deposited by unsuccessful Bidders will be returned after the tender has been finalized. </w:t>
      </w:r>
    </w:p>
    <w:p w:rsidR="00015CAD" w:rsidRPr="00F1058E" w:rsidRDefault="00015CAD" w:rsidP="007944E7">
      <w:pPr>
        <w:numPr>
          <w:ilvl w:val="1"/>
          <w:numId w:val="29"/>
        </w:numPr>
        <w:tabs>
          <w:tab w:val="left" w:pos="810"/>
        </w:tabs>
        <w:spacing w:after="0" w:line="360" w:lineRule="auto"/>
        <w:ind w:left="720" w:right="-151" w:hanging="54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 EMD of successful Bidder will be refunded after fulfilment of security deposit clause.</w:t>
      </w:r>
    </w:p>
    <w:p w:rsidR="00015CAD" w:rsidRPr="00F1058E" w:rsidRDefault="00015CAD" w:rsidP="007944E7">
      <w:pPr>
        <w:numPr>
          <w:ilvl w:val="1"/>
          <w:numId w:val="29"/>
        </w:numPr>
        <w:tabs>
          <w:tab w:val="left" w:pos="810"/>
        </w:tabs>
        <w:spacing w:after="0" w:line="360" w:lineRule="auto"/>
        <w:ind w:left="720" w:right="-151" w:hanging="54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 The deposit towards EMD as above shall not carry any interest.</w:t>
      </w:r>
    </w:p>
    <w:p w:rsidR="00015CAD" w:rsidRPr="00F1058E" w:rsidRDefault="00015CAD" w:rsidP="007944E7">
      <w:pPr>
        <w:numPr>
          <w:ilvl w:val="1"/>
          <w:numId w:val="29"/>
        </w:numPr>
        <w:tabs>
          <w:tab w:val="left" w:pos="810"/>
        </w:tabs>
        <w:spacing w:after="0" w:line="360" w:lineRule="auto"/>
        <w:ind w:left="720" w:right="-151" w:hanging="540"/>
        <w:jc w:val="both"/>
        <w:rPr>
          <w:rFonts w:ascii="Bookman Old Style" w:hAnsi="Bookman Old Style"/>
          <w:b/>
          <w:color w:val="000000" w:themeColor="text1"/>
          <w:sz w:val="24"/>
          <w:szCs w:val="24"/>
        </w:rPr>
      </w:pPr>
      <w:r w:rsidRPr="00F1058E">
        <w:rPr>
          <w:rFonts w:ascii="Bookman Old Style" w:hAnsi="Bookman Old Style"/>
          <w:color w:val="000000" w:themeColor="text1"/>
          <w:sz w:val="24"/>
          <w:szCs w:val="24"/>
        </w:rPr>
        <w:t xml:space="preserve"> </w:t>
      </w:r>
      <w:r w:rsidRPr="00F1058E">
        <w:rPr>
          <w:rFonts w:ascii="Bookman Old Style" w:hAnsi="Bookman Old Style"/>
          <w:b/>
          <w:color w:val="000000" w:themeColor="text1"/>
          <w:sz w:val="24"/>
          <w:szCs w:val="24"/>
        </w:rPr>
        <w:t>Permanent EMD will not be considered.</w:t>
      </w:r>
    </w:p>
    <w:p w:rsidR="00015CAD" w:rsidRPr="00F1058E" w:rsidRDefault="00015CAD" w:rsidP="007944E7">
      <w:pPr>
        <w:numPr>
          <w:ilvl w:val="1"/>
          <w:numId w:val="29"/>
        </w:numPr>
        <w:tabs>
          <w:tab w:val="left" w:pos="810"/>
        </w:tabs>
        <w:spacing w:after="0" w:line="360" w:lineRule="auto"/>
        <w:ind w:left="720" w:right="-151" w:hanging="54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 EMD so deposited will be liable for forfeiture:</w:t>
      </w:r>
    </w:p>
    <w:p w:rsidR="00015CAD" w:rsidRPr="007944E7" w:rsidRDefault="00015CAD" w:rsidP="007944E7">
      <w:pPr>
        <w:pStyle w:val="BodyText"/>
        <w:numPr>
          <w:ilvl w:val="1"/>
          <w:numId w:val="9"/>
        </w:numPr>
        <w:tabs>
          <w:tab w:val="clear" w:pos="2160"/>
          <w:tab w:val="num" w:pos="1080"/>
        </w:tabs>
        <w:spacing w:after="120" w:line="360" w:lineRule="auto"/>
        <w:ind w:left="990"/>
        <w:jc w:val="both"/>
        <w:rPr>
          <w:rFonts w:ascii="Bookman Old Style" w:hAnsi="Bookman Old Style" w:cs="Arial"/>
          <w:b w:val="0"/>
          <w:bCs/>
          <w:color w:val="000000" w:themeColor="text1"/>
          <w:sz w:val="24"/>
          <w:u w:val="none"/>
          <w:lang w:val="en-GB"/>
        </w:rPr>
      </w:pPr>
      <w:r w:rsidRPr="007944E7">
        <w:rPr>
          <w:rFonts w:ascii="Bookman Old Style" w:hAnsi="Bookman Old Style" w:cs="Arial"/>
          <w:b w:val="0"/>
          <w:bCs/>
          <w:color w:val="000000" w:themeColor="text1"/>
          <w:sz w:val="24"/>
          <w:u w:val="none"/>
          <w:lang w:val="en-GB"/>
        </w:rPr>
        <w:t xml:space="preserve">If a Bidder withdraws / modifies its bid during the period of bid validity specified by the Bidder on the Bid Form; </w:t>
      </w:r>
    </w:p>
    <w:p w:rsidR="00015CAD" w:rsidRPr="007944E7" w:rsidRDefault="00015CAD" w:rsidP="007944E7">
      <w:pPr>
        <w:pStyle w:val="BodyText"/>
        <w:numPr>
          <w:ilvl w:val="1"/>
          <w:numId w:val="9"/>
        </w:numPr>
        <w:tabs>
          <w:tab w:val="clear" w:pos="2160"/>
          <w:tab w:val="num" w:pos="1080"/>
        </w:tabs>
        <w:spacing w:after="120" w:line="360" w:lineRule="auto"/>
        <w:ind w:left="990"/>
        <w:jc w:val="both"/>
        <w:rPr>
          <w:rFonts w:ascii="Bookman Old Style" w:hAnsi="Bookman Old Style" w:cs="Arial"/>
          <w:b w:val="0"/>
          <w:bCs/>
          <w:color w:val="000000" w:themeColor="text1"/>
          <w:sz w:val="24"/>
          <w:u w:val="none"/>
          <w:lang w:val="en-GB"/>
        </w:rPr>
      </w:pPr>
      <w:r w:rsidRPr="007944E7">
        <w:rPr>
          <w:rFonts w:ascii="Bookman Old Style" w:hAnsi="Bookman Old Style" w:cs="Arial"/>
          <w:b w:val="0"/>
          <w:bCs/>
          <w:color w:val="000000" w:themeColor="text1"/>
          <w:sz w:val="24"/>
          <w:u w:val="none"/>
          <w:lang w:val="en-GB"/>
        </w:rPr>
        <w:t>In case of a successful Bidder, if the Bidder fails to furnish the Security Deposit/Performance Guarantee.</w:t>
      </w:r>
    </w:p>
    <w:p w:rsidR="00015CAD" w:rsidRPr="007944E7" w:rsidRDefault="00015CAD" w:rsidP="007944E7">
      <w:pPr>
        <w:pStyle w:val="BodyText"/>
        <w:numPr>
          <w:ilvl w:val="1"/>
          <w:numId w:val="9"/>
        </w:numPr>
        <w:tabs>
          <w:tab w:val="clear" w:pos="2160"/>
          <w:tab w:val="num" w:pos="1080"/>
        </w:tabs>
        <w:spacing w:after="120" w:line="360" w:lineRule="auto"/>
        <w:ind w:left="990"/>
        <w:jc w:val="both"/>
        <w:rPr>
          <w:rFonts w:ascii="Bookman Old Style" w:hAnsi="Bookman Old Style" w:cs="Arial"/>
          <w:b w:val="0"/>
          <w:bCs/>
          <w:color w:val="000000" w:themeColor="text1"/>
          <w:sz w:val="24"/>
          <w:u w:val="none"/>
          <w:lang w:val="en-GB"/>
        </w:rPr>
      </w:pPr>
      <w:r w:rsidRPr="007944E7">
        <w:rPr>
          <w:rFonts w:ascii="Bookman Old Style" w:hAnsi="Bookman Old Style" w:cs="Arial"/>
          <w:b w:val="0"/>
          <w:bCs/>
          <w:color w:val="000000" w:themeColor="text1"/>
          <w:sz w:val="24"/>
          <w:u w:val="none"/>
          <w:lang w:val="en-GB"/>
        </w:rPr>
        <w:t>In case of a successful Bidder, if the Bidder fails to deliver the materials/</w:t>
      </w:r>
      <w:proofErr w:type="spellStart"/>
      <w:r w:rsidRPr="007944E7">
        <w:rPr>
          <w:rFonts w:ascii="Bookman Old Style" w:hAnsi="Bookman Old Style" w:cs="Arial"/>
          <w:b w:val="0"/>
          <w:bCs/>
          <w:color w:val="000000" w:themeColor="text1"/>
          <w:sz w:val="24"/>
          <w:u w:val="none"/>
          <w:lang w:val="en-GB"/>
        </w:rPr>
        <w:t>equipments</w:t>
      </w:r>
      <w:proofErr w:type="spellEnd"/>
      <w:r w:rsidRPr="007944E7">
        <w:rPr>
          <w:rFonts w:ascii="Bookman Old Style" w:hAnsi="Bookman Old Style" w:cs="Arial"/>
          <w:b w:val="0"/>
          <w:bCs/>
          <w:color w:val="000000" w:themeColor="text1"/>
          <w:sz w:val="24"/>
          <w:u w:val="none"/>
          <w:lang w:val="en-GB"/>
        </w:rPr>
        <w:t xml:space="preserve">; </w:t>
      </w:r>
    </w:p>
    <w:p w:rsidR="00015CAD" w:rsidRPr="007944E7" w:rsidRDefault="00015CAD" w:rsidP="007944E7">
      <w:pPr>
        <w:pStyle w:val="BodyText"/>
        <w:numPr>
          <w:ilvl w:val="1"/>
          <w:numId w:val="9"/>
        </w:numPr>
        <w:tabs>
          <w:tab w:val="clear" w:pos="2160"/>
          <w:tab w:val="num" w:pos="1080"/>
        </w:tabs>
        <w:spacing w:after="120" w:line="360" w:lineRule="auto"/>
        <w:ind w:left="990"/>
        <w:jc w:val="both"/>
        <w:rPr>
          <w:rFonts w:ascii="Bookman Old Style" w:hAnsi="Bookman Old Style"/>
          <w:b w:val="0"/>
          <w:color w:val="000000" w:themeColor="text1"/>
          <w:sz w:val="24"/>
          <w:u w:val="none"/>
        </w:rPr>
      </w:pPr>
      <w:r w:rsidRPr="007944E7">
        <w:rPr>
          <w:rFonts w:ascii="Bookman Old Style" w:hAnsi="Bookman Old Style"/>
          <w:b w:val="0"/>
          <w:color w:val="000000" w:themeColor="text1"/>
          <w:sz w:val="24"/>
          <w:u w:val="none"/>
        </w:rPr>
        <w:t xml:space="preserve">If the </w:t>
      </w:r>
      <w:r w:rsidRPr="007944E7">
        <w:rPr>
          <w:rFonts w:ascii="Bookman Old Style" w:hAnsi="Bookman Old Style" w:cs="Arial"/>
          <w:b w:val="0"/>
          <w:bCs/>
          <w:color w:val="000000" w:themeColor="text1"/>
          <w:sz w:val="24"/>
          <w:u w:val="none"/>
          <w:lang w:val="en-GB"/>
        </w:rPr>
        <w:t>Bidder</w:t>
      </w:r>
      <w:r w:rsidRPr="007944E7">
        <w:rPr>
          <w:rFonts w:ascii="Bookman Old Style" w:hAnsi="Bookman Old Style"/>
          <w:b w:val="0"/>
          <w:color w:val="000000" w:themeColor="text1"/>
          <w:sz w:val="24"/>
          <w:u w:val="none"/>
        </w:rPr>
        <w:t xml:space="preserve"> does not accept the arithmetical correction of its Bid Price.</w:t>
      </w:r>
    </w:p>
    <w:p w:rsidR="00015CAD" w:rsidRPr="007944E7" w:rsidRDefault="00015CAD" w:rsidP="007944E7">
      <w:pPr>
        <w:pStyle w:val="BodyText"/>
        <w:numPr>
          <w:ilvl w:val="1"/>
          <w:numId w:val="9"/>
        </w:numPr>
        <w:tabs>
          <w:tab w:val="clear" w:pos="2160"/>
          <w:tab w:val="num" w:pos="1080"/>
        </w:tabs>
        <w:spacing w:after="120" w:line="360" w:lineRule="auto"/>
        <w:ind w:left="990"/>
        <w:jc w:val="both"/>
        <w:rPr>
          <w:rFonts w:ascii="Bookman Old Style" w:hAnsi="Bookman Old Style"/>
          <w:b w:val="0"/>
          <w:color w:val="000000" w:themeColor="text1"/>
          <w:sz w:val="24"/>
          <w:u w:val="none"/>
        </w:rPr>
      </w:pPr>
      <w:r w:rsidRPr="007944E7">
        <w:rPr>
          <w:rFonts w:ascii="Bookman Old Style" w:hAnsi="Bookman Old Style"/>
          <w:b w:val="0"/>
          <w:color w:val="000000" w:themeColor="text1"/>
          <w:sz w:val="24"/>
          <w:u w:val="none"/>
        </w:rPr>
        <w:t>If MSME registered Bidder’s desires to withdraw their bids within the bid validity period, then such Bidders will be backlisted at the discretion of BESCOM.</w:t>
      </w:r>
    </w:p>
    <w:p w:rsidR="00015CAD" w:rsidRPr="003A090F" w:rsidRDefault="00015CAD" w:rsidP="00015CAD">
      <w:pPr>
        <w:pStyle w:val="BodyText"/>
        <w:tabs>
          <w:tab w:val="num" w:pos="1440"/>
        </w:tabs>
        <w:spacing w:after="120" w:line="360" w:lineRule="auto"/>
        <w:ind w:left="1418"/>
        <w:rPr>
          <w:rFonts w:ascii="Bookman Old Style" w:hAnsi="Bookman Old Style"/>
          <w:color w:val="000000" w:themeColor="text1"/>
          <w:sz w:val="2"/>
        </w:rPr>
      </w:pPr>
    </w:p>
    <w:p w:rsidR="00015CAD" w:rsidRPr="00F1058E" w:rsidRDefault="00015CAD" w:rsidP="007944E7">
      <w:pPr>
        <w:numPr>
          <w:ilvl w:val="1"/>
          <w:numId w:val="29"/>
        </w:numPr>
        <w:tabs>
          <w:tab w:val="left" w:pos="810"/>
          <w:tab w:val="left" w:pos="990"/>
        </w:tabs>
        <w:spacing w:after="0" w:line="360" w:lineRule="auto"/>
        <w:ind w:left="720" w:right="-151" w:hanging="540"/>
        <w:jc w:val="both"/>
        <w:rPr>
          <w:rFonts w:ascii="Bookman Old Style" w:hAnsi="Bookman Old Style"/>
          <w:b/>
          <w:color w:val="000000" w:themeColor="text1"/>
          <w:sz w:val="24"/>
        </w:rPr>
      </w:pPr>
      <w:r w:rsidRPr="00F1058E">
        <w:rPr>
          <w:rFonts w:ascii="Bookman Old Style" w:hAnsi="Bookman Old Style"/>
          <w:b/>
          <w:color w:val="000000" w:themeColor="text1"/>
          <w:sz w:val="24"/>
        </w:rPr>
        <w:t xml:space="preserve">E-payment modes for Tender Processing Fee &amp; Earnest </w:t>
      </w:r>
      <w:proofErr w:type="gramStart"/>
      <w:r w:rsidRPr="00F1058E">
        <w:rPr>
          <w:rFonts w:ascii="Bookman Old Style" w:hAnsi="Bookman Old Style"/>
          <w:b/>
          <w:color w:val="000000" w:themeColor="text1"/>
          <w:sz w:val="24"/>
        </w:rPr>
        <w:t>Money  Deposit</w:t>
      </w:r>
      <w:proofErr w:type="gramEnd"/>
      <w:r w:rsidRPr="00F1058E">
        <w:rPr>
          <w:rFonts w:ascii="Bookman Old Style" w:hAnsi="Bookman Old Style"/>
          <w:b/>
          <w:color w:val="000000" w:themeColor="text1"/>
          <w:sz w:val="24"/>
        </w:rPr>
        <w:t>.</w:t>
      </w:r>
    </w:p>
    <w:p w:rsidR="00015CAD" w:rsidRPr="00F1058E" w:rsidRDefault="00015CAD" w:rsidP="007944E7">
      <w:pPr>
        <w:spacing w:line="360" w:lineRule="auto"/>
        <w:ind w:left="630"/>
        <w:jc w:val="both"/>
        <w:rPr>
          <w:rFonts w:ascii="Bookman Old Style" w:hAnsi="Bookman Old Style"/>
          <w:b/>
          <w:color w:val="000000" w:themeColor="text1"/>
          <w:sz w:val="24"/>
          <w:szCs w:val="24"/>
        </w:rPr>
      </w:pPr>
      <w:r w:rsidRPr="00F1058E">
        <w:rPr>
          <w:rFonts w:ascii="Bookman Old Style" w:hAnsi="Bookman Old Style"/>
          <w:color w:val="000000" w:themeColor="text1"/>
          <w:sz w:val="24"/>
          <w:szCs w:val="24"/>
        </w:rPr>
        <w:lastRenderedPageBreak/>
        <w:t xml:space="preserve">The Bidders should pay the Earnest Money Deposit (EMD) &amp; Tender Fee in the KPP portal as per the conditions of the portal. </w:t>
      </w:r>
    </w:p>
    <w:p w:rsidR="00015CAD" w:rsidRPr="00F1058E" w:rsidRDefault="00015CAD" w:rsidP="007944E7">
      <w:pPr>
        <w:spacing w:line="360" w:lineRule="auto"/>
        <w:ind w:left="630"/>
        <w:jc w:val="both"/>
        <w:rPr>
          <w:rFonts w:ascii="Bookman Old Style" w:hAnsi="Bookman Old Style"/>
          <w:color w:val="000000" w:themeColor="text1"/>
          <w:sz w:val="24"/>
          <w:szCs w:val="24"/>
        </w:rPr>
      </w:pPr>
      <w:r w:rsidRPr="00F1058E">
        <w:rPr>
          <w:rFonts w:ascii="Bookman Old Style" w:hAnsi="Bookman Old Style"/>
          <w:b/>
          <w:color w:val="000000" w:themeColor="text1"/>
          <w:sz w:val="24"/>
          <w:szCs w:val="24"/>
        </w:rPr>
        <w:t xml:space="preserve">NOTE: - </w:t>
      </w:r>
      <w:r w:rsidRPr="00F1058E">
        <w:rPr>
          <w:rFonts w:ascii="Bookman Old Style" w:hAnsi="Bookman Old Style"/>
          <w:color w:val="000000" w:themeColor="text1"/>
          <w:sz w:val="24"/>
          <w:szCs w:val="24"/>
        </w:rPr>
        <w:t>EMD payment at KPP portal is through bank gateway as indicated in the KPP portal.</w:t>
      </w:r>
    </w:p>
    <w:p w:rsidR="00015CAD" w:rsidRPr="00F1058E" w:rsidRDefault="00015CAD" w:rsidP="007944E7">
      <w:pPr>
        <w:spacing w:line="360" w:lineRule="auto"/>
        <w:ind w:left="630" w:right="-187"/>
        <w:jc w:val="both"/>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For further clarification, contact KPP portal.</w:t>
      </w:r>
    </w:p>
    <w:p w:rsidR="00015CAD" w:rsidRPr="00F1058E" w:rsidRDefault="00015CAD" w:rsidP="007944E7">
      <w:pPr>
        <w:spacing w:line="360" w:lineRule="auto"/>
        <w:ind w:left="630"/>
        <w:jc w:val="both"/>
        <w:rPr>
          <w:rFonts w:ascii="Bookman Old Style" w:hAnsi="Bookman Old Style"/>
          <w:b/>
          <w:color w:val="000000" w:themeColor="text1"/>
          <w:sz w:val="24"/>
          <w:szCs w:val="24"/>
        </w:rPr>
      </w:pPr>
      <w:r w:rsidRPr="00F1058E">
        <w:rPr>
          <w:rFonts w:ascii="Bookman Old Style" w:hAnsi="Bookman Old Style"/>
          <w:color w:val="000000" w:themeColor="text1"/>
          <w:sz w:val="24"/>
          <w:szCs w:val="24"/>
        </w:rPr>
        <w:t xml:space="preserve">KPP Portal Help Desk: Phone No: </w:t>
      </w:r>
      <w:hyperlink r:id="rId9" w:history="1">
        <w:r w:rsidRPr="00F1058E">
          <w:rPr>
            <w:rStyle w:val="Hyperlink"/>
            <w:rFonts w:ascii="Bookman Old Style" w:hAnsi="Bookman Old Style" w:cs="Segoe UI"/>
            <w:b/>
            <w:bCs/>
            <w:color w:val="000000" w:themeColor="text1"/>
            <w:sz w:val="24"/>
            <w:szCs w:val="24"/>
          </w:rPr>
          <w:t>+91 9240214000, </w:t>
        </w:r>
      </w:hyperlink>
      <w:hyperlink r:id="rId10" w:history="1">
        <w:r w:rsidRPr="00F1058E">
          <w:rPr>
            <w:rStyle w:val="Hyperlink"/>
            <w:rFonts w:ascii="Bookman Old Style" w:hAnsi="Bookman Old Style" w:cs="Segoe UI"/>
            <w:b/>
            <w:bCs/>
            <w:color w:val="000000" w:themeColor="text1"/>
            <w:sz w:val="24"/>
            <w:szCs w:val="24"/>
          </w:rPr>
          <w:t>+91 9240214001</w:t>
        </w:r>
      </w:hyperlink>
      <w:r w:rsidRPr="00F1058E">
        <w:rPr>
          <w:rFonts w:ascii="Bookman Old Style" w:hAnsi="Bookman Old Style"/>
          <w:color w:val="000000" w:themeColor="text1"/>
          <w:sz w:val="24"/>
          <w:szCs w:val="24"/>
        </w:rPr>
        <w:t xml:space="preserve"> E-mail: </w:t>
      </w:r>
      <w:hyperlink r:id="rId11" w:history="1">
        <w:r w:rsidRPr="00F1058E">
          <w:rPr>
            <w:rStyle w:val="Hyperlink"/>
            <w:rFonts w:ascii="Bookman Old Style" w:hAnsi="Bookman Old Style"/>
            <w:color w:val="000000" w:themeColor="text1"/>
            <w:sz w:val="24"/>
            <w:szCs w:val="24"/>
          </w:rPr>
          <w:t>support@eprochelpdsk.com</w:t>
        </w:r>
      </w:hyperlink>
      <w:r w:rsidRPr="00F1058E">
        <w:rPr>
          <w:rFonts w:ascii="Bookman Old Style" w:hAnsi="Bookman Old Style"/>
          <w:b/>
          <w:color w:val="000000" w:themeColor="text1"/>
          <w:sz w:val="24"/>
          <w:szCs w:val="24"/>
        </w:rPr>
        <w:t>.</w:t>
      </w:r>
    </w:p>
    <w:p w:rsidR="00015CAD" w:rsidRPr="003A090F" w:rsidRDefault="00015CAD" w:rsidP="00015CAD">
      <w:pPr>
        <w:spacing w:line="360" w:lineRule="auto"/>
        <w:ind w:left="720" w:right="-187"/>
        <w:jc w:val="both"/>
        <w:rPr>
          <w:rFonts w:ascii="Bookman Old Style" w:hAnsi="Bookman Old Style"/>
          <w:b/>
          <w:color w:val="000000" w:themeColor="text1"/>
          <w:sz w:val="2"/>
          <w:szCs w:val="24"/>
        </w:rPr>
      </w:pPr>
    </w:p>
    <w:p w:rsidR="00015CAD" w:rsidRPr="007944E7" w:rsidRDefault="00015CAD" w:rsidP="007944E7">
      <w:pPr>
        <w:pStyle w:val="BodyText"/>
        <w:numPr>
          <w:ilvl w:val="0"/>
          <w:numId w:val="29"/>
        </w:numPr>
        <w:tabs>
          <w:tab w:val="left" w:pos="270"/>
          <w:tab w:val="left" w:pos="450"/>
        </w:tabs>
        <w:spacing w:line="360" w:lineRule="auto"/>
        <w:ind w:left="270" w:hanging="540"/>
        <w:jc w:val="both"/>
        <w:rPr>
          <w:rFonts w:ascii="Bookman Old Style" w:hAnsi="Bookman Old Style"/>
          <w:color w:val="000000" w:themeColor="text1"/>
          <w:sz w:val="24"/>
          <w:u w:val="none"/>
        </w:rPr>
      </w:pPr>
      <w:r w:rsidRPr="007944E7">
        <w:rPr>
          <w:rFonts w:ascii="Bookman Old Style" w:hAnsi="Bookman Old Style"/>
          <w:color w:val="000000" w:themeColor="text1"/>
          <w:sz w:val="24"/>
          <w:u w:val="none"/>
        </w:rPr>
        <w:t>PERIOD OF VALIDITY OF BIDS</w:t>
      </w:r>
    </w:p>
    <w:p w:rsidR="00015CAD" w:rsidRPr="007944E7" w:rsidRDefault="00015CAD" w:rsidP="00351F2E">
      <w:pPr>
        <w:pStyle w:val="BodyText"/>
        <w:numPr>
          <w:ilvl w:val="1"/>
          <w:numId w:val="13"/>
        </w:numPr>
        <w:spacing w:line="360" w:lineRule="auto"/>
        <w:ind w:left="540" w:hanging="270"/>
        <w:jc w:val="both"/>
        <w:rPr>
          <w:rFonts w:ascii="Bookman Old Style" w:hAnsi="Bookman Old Style" w:cs="Arial"/>
          <w:b w:val="0"/>
          <w:bCs/>
          <w:color w:val="000000" w:themeColor="text1"/>
          <w:sz w:val="24"/>
          <w:u w:val="none"/>
          <w:lang w:val="en-GB"/>
        </w:rPr>
      </w:pPr>
      <w:r w:rsidRPr="007944E7">
        <w:rPr>
          <w:rFonts w:ascii="Bookman Old Style" w:hAnsi="Bookman Old Style" w:cs="Arial"/>
          <w:b w:val="0"/>
          <w:bCs/>
          <w:color w:val="000000" w:themeColor="text1"/>
          <w:sz w:val="24"/>
          <w:u w:val="none"/>
          <w:lang w:val="en-GB"/>
        </w:rPr>
        <w:t>Bids shall remain valid for 180 Days from the date of bid opening. A bid valid for a shorter period will be rejected as non-responsive.</w:t>
      </w:r>
    </w:p>
    <w:p w:rsidR="00015CAD" w:rsidRPr="007944E7" w:rsidRDefault="00015CAD" w:rsidP="00351F2E">
      <w:pPr>
        <w:pStyle w:val="BodyText"/>
        <w:numPr>
          <w:ilvl w:val="1"/>
          <w:numId w:val="13"/>
        </w:numPr>
        <w:spacing w:line="360" w:lineRule="auto"/>
        <w:ind w:left="540" w:hanging="270"/>
        <w:jc w:val="both"/>
        <w:rPr>
          <w:rFonts w:ascii="Bookman Old Style" w:hAnsi="Bookman Old Style" w:cs="Arial"/>
          <w:b w:val="0"/>
          <w:bCs/>
          <w:color w:val="000000" w:themeColor="text1"/>
          <w:sz w:val="24"/>
          <w:u w:val="none"/>
          <w:lang w:val="en-GB"/>
        </w:rPr>
      </w:pPr>
      <w:r w:rsidRPr="007944E7">
        <w:rPr>
          <w:rFonts w:ascii="Bookman Old Style" w:hAnsi="Bookman Old Style" w:cs="Arial"/>
          <w:b w:val="0"/>
          <w:bCs/>
          <w:color w:val="000000" w:themeColor="text1"/>
          <w:sz w:val="24"/>
          <w:u w:val="none"/>
          <w:lang w:val="en-GB"/>
        </w:rPr>
        <w:t>In exceptional circumstances, owner may solicit the Bidder’s consent to an extension of the period of validity.  The request and the response thereto shall be made in writing (including email).  A Bidder may refuse the request without forfeiting his bid security.  A Bidder granting the request will not be required nor permitted to modify its bid.</w:t>
      </w:r>
    </w:p>
    <w:p w:rsidR="00015CAD" w:rsidRPr="003A090F" w:rsidRDefault="00015CAD" w:rsidP="00015CAD">
      <w:pPr>
        <w:pStyle w:val="BodyText"/>
        <w:spacing w:line="360" w:lineRule="auto"/>
        <w:rPr>
          <w:rFonts w:ascii="Bookman Old Style" w:hAnsi="Bookman Old Style" w:cs="Arial"/>
          <w:bCs/>
          <w:color w:val="000000" w:themeColor="text1"/>
          <w:sz w:val="14"/>
          <w:lang w:val="en-GB"/>
        </w:rPr>
      </w:pPr>
    </w:p>
    <w:p w:rsidR="00015CAD" w:rsidRPr="007944E7" w:rsidRDefault="00015CAD" w:rsidP="007944E7">
      <w:pPr>
        <w:pStyle w:val="BodyText"/>
        <w:numPr>
          <w:ilvl w:val="0"/>
          <w:numId w:val="29"/>
        </w:numPr>
        <w:tabs>
          <w:tab w:val="left" w:pos="270"/>
          <w:tab w:val="left" w:pos="450"/>
        </w:tabs>
        <w:spacing w:line="360" w:lineRule="auto"/>
        <w:ind w:left="270" w:hanging="540"/>
        <w:jc w:val="both"/>
        <w:rPr>
          <w:rFonts w:ascii="Bookman Old Style" w:hAnsi="Bookman Old Style"/>
          <w:color w:val="000000" w:themeColor="text1"/>
          <w:sz w:val="24"/>
          <w:u w:val="none"/>
        </w:rPr>
      </w:pPr>
      <w:r w:rsidRPr="007944E7">
        <w:rPr>
          <w:rFonts w:ascii="Bookman Old Style" w:hAnsi="Bookman Old Style"/>
          <w:color w:val="000000" w:themeColor="text1"/>
          <w:sz w:val="24"/>
          <w:u w:val="none"/>
        </w:rPr>
        <w:t>FORMATS OF COMMERCIAL OFFER:</w:t>
      </w:r>
    </w:p>
    <w:p w:rsidR="00015CAD" w:rsidRPr="00F1058E" w:rsidRDefault="00015CAD" w:rsidP="00015CAD">
      <w:pPr>
        <w:spacing w:after="240" w:line="360" w:lineRule="auto"/>
        <w:ind w:left="839" w:hanging="569"/>
        <w:jc w:val="both"/>
        <w:rPr>
          <w:rFonts w:ascii="Bookman Old Style" w:hAnsi="Bookman Old Style" w:cs="Times New Roman"/>
          <w:bCs/>
          <w:color w:val="000000" w:themeColor="text1"/>
          <w:sz w:val="24"/>
          <w:szCs w:val="24"/>
          <w:lang w:val="en-US"/>
        </w:rPr>
      </w:pPr>
      <w:r w:rsidRPr="00F1058E">
        <w:rPr>
          <w:rFonts w:ascii="Bookman Old Style" w:hAnsi="Bookman Old Style" w:cs="Times New Roman"/>
          <w:bCs/>
          <w:color w:val="000000" w:themeColor="text1"/>
          <w:sz w:val="24"/>
          <w:szCs w:val="24"/>
          <w:lang w:val="en-US"/>
        </w:rPr>
        <w:t xml:space="preserve">The Commercial offers must not contradict the technical offer in any way. </w:t>
      </w:r>
    </w:p>
    <w:p w:rsidR="00015CAD" w:rsidRPr="007944E7" w:rsidRDefault="00015CAD" w:rsidP="007944E7">
      <w:pPr>
        <w:pStyle w:val="BodyText"/>
        <w:numPr>
          <w:ilvl w:val="0"/>
          <w:numId w:val="29"/>
        </w:numPr>
        <w:tabs>
          <w:tab w:val="left" w:pos="270"/>
          <w:tab w:val="left" w:pos="450"/>
        </w:tabs>
        <w:spacing w:line="360" w:lineRule="auto"/>
        <w:ind w:left="270" w:hanging="540"/>
        <w:jc w:val="both"/>
        <w:rPr>
          <w:rFonts w:ascii="Bookman Old Style" w:hAnsi="Bookman Old Style"/>
          <w:color w:val="000000" w:themeColor="text1"/>
          <w:sz w:val="24"/>
          <w:u w:val="none"/>
        </w:rPr>
      </w:pPr>
      <w:r w:rsidRPr="007944E7">
        <w:rPr>
          <w:rFonts w:ascii="Bookman Old Style" w:hAnsi="Bookman Old Style"/>
          <w:color w:val="000000" w:themeColor="text1"/>
          <w:sz w:val="24"/>
          <w:u w:val="none"/>
        </w:rPr>
        <w:t>PRICES:</w:t>
      </w:r>
    </w:p>
    <w:p w:rsidR="00015CAD" w:rsidRPr="00F1058E" w:rsidRDefault="00015CAD" w:rsidP="00351F2E">
      <w:pPr>
        <w:numPr>
          <w:ilvl w:val="1"/>
          <w:numId w:val="14"/>
        </w:numPr>
        <w:spacing w:after="0" w:line="360" w:lineRule="auto"/>
        <w:ind w:left="720" w:hanging="450"/>
        <w:jc w:val="both"/>
        <w:rPr>
          <w:rFonts w:ascii="Bookman Old Style" w:hAnsi="Bookman Old Style"/>
          <w:b/>
          <w:i/>
          <w:color w:val="000000" w:themeColor="text1"/>
          <w:sz w:val="24"/>
          <w:szCs w:val="24"/>
        </w:rPr>
      </w:pPr>
      <w:r w:rsidRPr="00F1058E">
        <w:rPr>
          <w:rFonts w:ascii="Bookman Old Style" w:hAnsi="Bookman Old Style"/>
          <w:color w:val="000000" w:themeColor="text1"/>
          <w:sz w:val="24"/>
          <w:szCs w:val="24"/>
        </w:rPr>
        <w:t xml:space="preserve">The Prices are </w:t>
      </w:r>
      <w:r w:rsidRPr="00F1058E">
        <w:rPr>
          <w:rFonts w:ascii="Bookman Old Style" w:hAnsi="Bookman Old Style"/>
          <w:b/>
          <w:color w:val="000000" w:themeColor="text1"/>
          <w:sz w:val="24"/>
          <w:szCs w:val="24"/>
        </w:rPr>
        <w:t>variable as per the applicable IEEMA Circulars.</w:t>
      </w:r>
    </w:p>
    <w:p w:rsidR="00015CAD" w:rsidRPr="00F1058E" w:rsidRDefault="00015CAD" w:rsidP="00351F2E">
      <w:pPr>
        <w:numPr>
          <w:ilvl w:val="1"/>
          <w:numId w:val="14"/>
        </w:numPr>
        <w:spacing w:after="240" w:line="360" w:lineRule="auto"/>
        <w:ind w:left="720" w:right="28" w:hanging="45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Any variation in the quoted rates will not be allowed on any ground, such as a mistake while quoting in the KPP portal, misunderstanding etc., after the bid has been submitted. If the firm becomes lowest tenderer by virtue of such rates quoted, and does not agree to supply at the quoted rates, the E.M.D. of such firm will be forfeited and BESCOM reserves the right to blacklist the firm. </w:t>
      </w:r>
    </w:p>
    <w:p w:rsidR="00015CAD" w:rsidRPr="007944E7" w:rsidRDefault="00015CAD" w:rsidP="007944E7">
      <w:pPr>
        <w:pStyle w:val="BodyText"/>
        <w:numPr>
          <w:ilvl w:val="0"/>
          <w:numId w:val="29"/>
        </w:numPr>
        <w:tabs>
          <w:tab w:val="left" w:pos="270"/>
          <w:tab w:val="left" w:pos="450"/>
        </w:tabs>
        <w:spacing w:line="360" w:lineRule="auto"/>
        <w:ind w:left="270" w:hanging="540"/>
        <w:jc w:val="both"/>
        <w:rPr>
          <w:rFonts w:ascii="Bookman Old Style" w:hAnsi="Bookman Old Style"/>
          <w:color w:val="000000" w:themeColor="text1"/>
          <w:sz w:val="24"/>
          <w:u w:val="none"/>
        </w:rPr>
      </w:pPr>
      <w:r w:rsidRPr="007944E7">
        <w:rPr>
          <w:rFonts w:ascii="Bookman Old Style" w:hAnsi="Bookman Old Style"/>
          <w:color w:val="000000" w:themeColor="text1"/>
          <w:sz w:val="24"/>
          <w:u w:val="none"/>
        </w:rPr>
        <w:t>COST AND CURRENCY:</w:t>
      </w:r>
    </w:p>
    <w:p w:rsidR="00015CAD" w:rsidRPr="007944E7" w:rsidRDefault="00015CAD" w:rsidP="007944E7">
      <w:pPr>
        <w:pStyle w:val="BodyText"/>
        <w:tabs>
          <w:tab w:val="left" w:pos="810"/>
          <w:tab w:val="left" w:pos="1710"/>
        </w:tabs>
        <w:spacing w:line="360" w:lineRule="auto"/>
        <w:ind w:left="450"/>
        <w:jc w:val="both"/>
        <w:rPr>
          <w:rFonts w:ascii="Bookman Old Style" w:hAnsi="Bookman Old Style"/>
          <w:b w:val="0"/>
          <w:color w:val="000000" w:themeColor="text1"/>
          <w:sz w:val="24"/>
          <w:u w:val="none"/>
        </w:rPr>
      </w:pPr>
      <w:r w:rsidRPr="007944E7">
        <w:rPr>
          <w:rFonts w:ascii="Bookman Old Style" w:hAnsi="Bookman Old Style"/>
          <w:b w:val="0"/>
          <w:color w:val="000000" w:themeColor="text1"/>
          <w:sz w:val="24"/>
          <w:u w:val="none"/>
        </w:rPr>
        <w:t>The Bidders shall quote their offer as prescribed in the price bid</w:t>
      </w:r>
      <w:r w:rsidR="007944E7">
        <w:rPr>
          <w:rFonts w:ascii="Bookman Old Style" w:hAnsi="Bookman Old Style"/>
          <w:b w:val="0"/>
          <w:color w:val="000000" w:themeColor="text1"/>
          <w:sz w:val="24"/>
          <w:u w:val="none"/>
        </w:rPr>
        <w:t xml:space="preserve"> in Indian </w:t>
      </w:r>
      <w:r w:rsidRPr="007944E7">
        <w:rPr>
          <w:rFonts w:ascii="Bookman Old Style" w:hAnsi="Bookman Old Style"/>
          <w:b w:val="0"/>
          <w:color w:val="000000" w:themeColor="text1"/>
          <w:sz w:val="24"/>
          <w:u w:val="none"/>
        </w:rPr>
        <w:t>Rupees only including the following:</w:t>
      </w:r>
    </w:p>
    <w:p w:rsidR="00015CAD" w:rsidRPr="00F1058E" w:rsidRDefault="00015CAD" w:rsidP="007944E7">
      <w:pPr>
        <w:numPr>
          <w:ilvl w:val="0"/>
          <w:numId w:val="7"/>
        </w:numPr>
        <w:tabs>
          <w:tab w:val="clear" w:pos="1080"/>
        </w:tabs>
        <w:spacing w:after="0" w:line="288" w:lineRule="auto"/>
        <w:ind w:left="900" w:hanging="450"/>
        <w:jc w:val="both"/>
        <w:rPr>
          <w:rFonts w:ascii="Bookman Old Style" w:hAnsi="Bookman Old Style" w:cs="Times New Roman"/>
          <w:bCs/>
          <w:color w:val="000000" w:themeColor="text1"/>
          <w:sz w:val="24"/>
          <w:szCs w:val="24"/>
          <w:lang w:val="en-US"/>
        </w:rPr>
      </w:pPr>
      <w:r w:rsidRPr="00F1058E">
        <w:rPr>
          <w:rFonts w:ascii="Bookman Old Style" w:hAnsi="Bookman Old Style" w:cs="Times New Roman"/>
          <w:bCs/>
          <w:color w:val="000000" w:themeColor="text1"/>
          <w:sz w:val="24"/>
          <w:szCs w:val="24"/>
          <w:lang w:val="en-US"/>
        </w:rPr>
        <w:t>Cost of the equipment/material.</w:t>
      </w:r>
    </w:p>
    <w:p w:rsidR="00015CAD" w:rsidRPr="00F1058E" w:rsidRDefault="00015CAD" w:rsidP="007944E7">
      <w:pPr>
        <w:numPr>
          <w:ilvl w:val="0"/>
          <w:numId w:val="7"/>
        </w:numPr>
        <w:tabs>
          <w:tab w:val="clear" w:pos="1080"/>
        </w:tabs>
        <w:spacing w:after="0" w:line="360" w:lineRule="auto"/>
        <w:ind w:left="900" w:hanging="450"/>
        <w:jc w:val="both"/>
        <w:rPr>
          <w:rFonts w:ascii="Bookman Old Style" w:hAnsi="Bookman Old Style" w:cs="Times New Roman"/>
          <w:bCs/>
          <w:color w:val="000000" w:themeColor="text1"/>
          <w:sz w:val="24"/>
          <w:szCs w:val="24"/>
          <w:lang w:val="en-US"/>
        </w:rPr>
      </w:pPr>
      <w:r w:rsidRPr="00F1058E">
        <w:rPr>
          <w:rFonts w:ascii="Bookman Old Style" w:hAnsi="Bookman Old Style" w:cs="Times New Roman"/>
          <w:bCs/>
          <w:color w:val="000000" w:themeColor="text1"/>
          <w:sz w:val="24"/>
          <w:szCs w:val="24"/>
          <w:lang w:val="en-US"/>
        </w:rPr>
        <w:lastRenderedPageBreak/>
        <w:t>Transportation and forwarding charges to the designated store in BESCOM jurisdiction.</w:t>
      </w:r>
    </w:p>
    <w:p w:rsidR="00015CAD" w:rsidRPr="00F1058E" w:rsidRDefault="00015CAD" w:rsidP="007944E7">
      <w:pPr>
        <w:numPr>
          <w:ilvl w:val="0"/>
          <w:numId w:val="7"/>
        </w:numPr>
        <w:tabs>
          <w:tab w:val="clear" w:pos="1080"/>
        </w:tabs>
        <w:spacing w:after="0" w:line="360" w:lineRule="auto"/>
        <w:ind w:left="900" w:hanging="450"/>
        <w:jc w:val="both"/>
        <w:rPr>
          <w:rFonts w:ascii="Bookman Old Style" w:hAnsi="Bookman Old Style" w:cs="Times New Roman"/>
          <w:bCs/>
          <w:color w:val="000000" w:themeColor="text1"/>
          <w:sz w:val="24"/>
          <w:szCs w:val="24"/>
          <w:lang w:val="en-US"/>
        </w:rPr>
      </w:pPr>
      <w:r w:rsidRPr="00F1058E">
        <w:rPr>
          <w:rFonts w:ascii="Bookman Old Style" w:hAnsi="Bookman Old Style" w:cs="Times New Roman"/>
          <w:bCs/>
          <w:color w:val="000000" w:themeColor="text1"/>
          <w:sz w:val="24"/>
          <w:szCs w:val="24"/>
          <w:lang w:val="en-US"/>
        </w:rPr>
        <w:t>Insurance to cover material to cover up to Supply/installation at the BESCOM site and handing it over to the BESCOM.</w:t>
      </w:r>
    </w:p>
    <w:p w:rsidR="00015CAD" w:rsidRPr="00F1058E" w:rsidRDefault="00015CAD" w:rsidP="007944E7">
      <w:pPr>
        <w:numPr>
          <w:ilvl w:val="0"/>
          <w:numId w:val="7"/>
        </w:numPr>
        <w:tabs>
          <w:tab w:val="clear" w:pos="1080"/>
        </w:tabs>
        <w:spacing w:after="0" w:line="360" w:lineRule="auto"/>
        <w:ind w:left="900" w:hanging="450"/>
        <w:jc w:val="both"/>
        <w:rPr>
          <w:rFonts w:ascii="Bookman Old Style" w:hAnsi="Bookman Old Style" w:cs="Times New Roman"/>
          <w:bCs/>
          <w:color w:val="000000" w:themeColor="text1"/>
          <w:sz w:val="24"/>
          <w:szCs w:val="24"/>
          <w:lang w:val="en-US"/>
        </w:rPr>
      </w:pPr>
      <w:r w:rsidRPr="00F1058E">
        <w:rPr>
          <w:rFonts w:ascii="Bookman Old Style" w:hAnsi="Bookman Old Style" w:cs="Times New Roman"/>
          <w:bCs/>
          <w:color w:val="000000" w:themeColor="text1"/>
          <w:sz w:val="24"/>
          <w:szCs w:val="24"/>
          <w:lang w:val="en-US"/>
        </w:rPr>
        <w:t>All taxes, Duties and levies as applicable and split up details shall be uploaded.</w:t>
      </w:r>
    </w:p>
    <w:p w:rsidR="00015CAD" w:rsidRPr="00F1058E" w:rsidRDefault="00015CAD" w:rsidP="007944E7">
      <w:pPr>
        <w:numPr>
          <w:ilvl w:val="0"/>
          <w:numId w:val="7"/>
        </w:numPr>
        <w:tabs>
          <w:tab w:val="clear" w:pos="1080"/>
        </w:tabs>
        <w:spacing w:after="0" w:line="360" w:lineRule="auto"/>
        <w:ind w:left="900" w:hanging="450"/>
        <w:jc w:val="both"/>
        <w:rPr>
          <w:rFonts w:ascii="Bookman Old Style" w:hAnsi="Bookman Old Style" w:cs="Times New Roman"/>
          <w:bCs/>
          <w:color w:val="000000" w:themeColor="text1"/>
          <w:sz w:val="24"/>
          <w:szCs w:val="24"/>
          <w:lang w:val="en-US"/>
        </w:rPr>
      </w:pPr>
      <w:r w:rsidRPr="00F1058E">
        <w:rPr>
          <w:rFonts w:ascii="Bookman Old Style" w:hAnsi="Bookman Old Style" w:cs="Times New Roman"/>
          <w:bCs/>
          <w:color w:val="000000" w:themeColor="text1"/>
          <w:sz w:val="24"/>
          <w:szCs w:val="24"/>
          <w:lang w:val="en-US"/>
        </w:rPr>
        <w:t>Bidders have to make their own arrangements for obtaining road permits wherever needed.</w:t>
      </w:r>
    </w:p>
    <w:p w:rsidR="00015CAD" w:rsidRPr="00F1058E" w:rsidRDefault="00015CAD" w:rsidP="007944E7">
      <w:pPr>
        <w:numPr>
          <w:ilvl w:val="0"/>
          <w:numId w:val="7"/>
        </w:numPr>
        <w:tabs>
          <w:tab w:val="clear" w:pos="1080"/>
        </w:tabs>
        <w:spacing w:after="0" w:line="360" w:lineRule="auto"/>
        <w:ind w:left="900" w:hanging="450"/>
        <w:jc w:val="both"/>
        <w:rPr>
          <w:rFonts w:ascii="Bookman Old Style" w:hAnsi="Bookman Old Style" w:cs="Times New Roman"/>
          <w:bCs/>
          <w:color w:val="000000" w:themeColor="text1"/>
          <w:sz w:val="24"/>
          <w:szCs w:val="24"/>
          <w:lang w:val="en-US"/>
        </w:rPr>
      </w:pPr>
      <w:r w:rsidRPr="00F1058E">
        <w:rPr>
          <w:rFonts w:ascii="Bookman Old Style" w:hAnsi="Bookman Old Style" w:cs="Times New Roman"/>
          <w:bCs/>
          <w:color w:val="000000" w:themeColor="text1"/>
          <w:sz w:val="24"/>
          <w:szCs w:val="24"/>
          <w:lang w:val="en-US"/>
        </w:rPr>
        <w:t xml:space="preserve">Entry Tax and </w:t>
      </w:r>
      <w:proofErr w:type="spellStart"/>
      <w:r w:rsidRPr="00F1058E">
        <w:rPr>
          <w:rFonts w:ascii="Bookman Old Style" w:hAnsi="Bookman Old Style" w:cs="Times New Roman"/>
          <w:bCs/>
          <w:color w:val="000000" w:themeColor="text1"/>
          <w:sz w:val="24"/>
          <w:szCs w:val="24"/>
          <w:lang w:val="en-US"/>
        </w:rPr>
        <w:t>octroi</w:t>
      </w:r>
      <w:proofErr w:type="spellEnd"/>
      <w:r w:rsidRPr="00F1058E">
        <w:rPr>
          <w:rFonts w:ascii="Bookman Old Style" w:hAnsi="Bookman Old Style" w:cs="Times New Roman"/>
          <w:bCs/>
          <w:color w:val="000000" w:themeColor="text1"/>
          <w:sz w:val="24"/>
          <w:szCs w:val="24"/>
          <w:lang w:val="en-US"/>
        </w:rPr>
        <w:t xml:space="preserve"> must be mentioned separately if applicable.</w:t>
      </w:r>
    </w:p>
    <w:p w:rsidR="00015CAD" w:rsidRPr="007944E7" w:rsidRDefault="00015CAD" w:rsidP="00015CAD">
      <w:pPr>
        <w:spacing w:line="360" w:lineRule="auto"/>
        <w:ind w:left="1560"/>
        <w:jc w:val="both"/>
        <w:rPr>
          <w:rFonts w:ascii="Bookman Old Style" w:hAnsi="Bookman Old Style" w:cs="Times New Roman"/>
          <w:bCs/>
          <w:color w:val="000000" w:themeColor="text1"/>
          <w:sz w:val="12"/>
          <w:szCs w:val="24"/>
          <w:lang w:val="en-US"/>
        </w:rPr>
      </w:pPr>
    </w:p>
    <w:p w:rsidR="00015CAD" w:rsidRPr="007944E7" w:rsidRDefault="00015CAD" w:rsidP="007944E7">
      <w:pPr>
        <w:pStyle w:val="BodyText"/>
        <w:numPr>
          <w:ilvl w:val="0"/>
          <w:numId w:val="29"/>
        </w:numPr>
        <w:tabs>
          <w:tab w:val="left" w:pos="270"/>
          <w:tab w:val="left" w:pos="450"/>
        </w:tabs>
        <w:spacing w:line="360" w:lineRule="auto"/>
        <w:ind w:left="270" w:hanging="540"/>
        <w:jc w:val="both"/>
        <w:rPr>
          <w:rFonts w:ascii="Bookman Old Style" w:hAnsi="Bookman Old Style"/>
          <w:color w:val="000000" w:themeColor="text1"/>
          <w:sz w:val="24"/>
          <w:u w:val="none"/>
        </w:rPr>
      </w:pPr>
      <w:r w:rsidRPr="007944E7">
        <w:rPr>
          <w:rFonts w:ascii="Bookman Old Style" w:hAnsi="Bookman Old Style"/>
          <w:color w:val="000000" w:themeColor="text1"/>
          <w:sz w:val="24"/>
          <w:u w:val="none"/>
        </w:rPr>
        <w:t>TAXES AND DUTIES:</w:t>
      </w:r>
    </w:p>
    <w:p w:rsidR="00015CAD" w:rsidRPr="00F1058E" w:rsidRDefault="00015CAD" w:rsidP="00015CAD">
      <w:pPr>
        <w:tabs>
          <w:tab w:val="left" w:pos="270"/>
        </w:tabs>
        <w:spacing w:line="360" w:lineRule="auto"/>
        <w:ind w:left="360"/>
        <w:jc w:val="both"/>
        <w:rPr>
          <w:rFonts w:ascii="Bookman Old Style" w:hAnsi="Bookman Old Style"/>
          <w:bCs/>
          <w:color w:val="000000" w:themeColor="text1"/>
          <w:sz w:val="24"/>
          <w:szCs w:val="24"/>
        </w:rPr>
      </w:pPr>
      <w:r w:rsidRPr="00F1058E">
        <w:rPr>
          <w:rFonts w:ascii="Bookman Old Style" w:hAnsi="Bookman Old Style"/>
          <w:bCs/>
          <w:color w:val="000000" w:themeColor="text1"/>
          <w:sz w:val="24"/>
          <w:szCs w:val="24"/>
        </w:rPr>
        <w:t xml:space="preserve">The Bidders have to quote GST, F&amp;I Charges and any other applicable Taxes prevailing as on date of bid opening and the same shall be clearly spelt out in the offer. </w:t>
      </w:r>
      <w:r w:rsidRPr="00F1058E">
        <w:rPr>
          <w:rFonts w:ascii="Bookman Old Style" w:hAnsi="Bookman Old Style"/>
          <w:b/>
          <w:bCs/>
          <w:color w:val="000000" w:themeColor="text1"/>
          <w:sz w:val="24"/>
          <w:szCs w:val="24"/>
        </w:rPr>
        <w:t xml:space="preserve">If no mention is made then prices quoted will be evaluated as </w:t>
      </w:r>
      <w:r w:rsidR="007944E7" w:rsidRPr="00F1058E">
        <w:rPr>
          <w:rFonts w:ascii="Bookman Old Style" w:hAnsi="Bookman Old Style"/>
          <w:b/>
          <w:bCs/>
          <w:color w:val="000000" w:themeColor="text1"/>
          <w:sz w:val="24"/>
          <w:szCs w:val="24"/>
        </w:rPr>
        <w:t>all-inclusive</w:t>
      </w:r>
      <w:r w:rsidRPr="00F1058E">
        <w:rPr>
          <w:rFonts w:ascii="Bookman Old Style" w:hAnsi="Bookman Old Style"/>
          <w:b/>
          <w:bCs/>
          <w:color w:val="000000" w:themeColor="text1"/>
          <w:sz w:val="24"/>
          <w:szCs w:val="24"/>
        </w:rPr>
        <w:t xml:space="preserve"> of taxes, duties and F&amp;I charges</w:t>
      </w:r>
      <w:r w:rsidRPr="00F1058E">
        <w:rPr>
          <w:rFonts w:ascii="Bookman Old Style" w:hAnsi="Bookman Old Style"/>
          <w:bCs/>
          <w:color w:val="000000" w:themeColor="text1"/>
          <w:sz w:val="24"/>
          <w:szCs w:val="24"/>
        </w:rPr>
        <w:t>.</w:t>
      </w:r>
    </w:p>
    <w:p w:rsidR="00015CAD" w:rsidRPr="00F1058E" w:rsidRDefault="00015CAD" w:rsidP="00015CAD">
      <w:pPr>
        <w:tabs>
          <w:tab w:val="left" w:pos="270"/>
        </w:tabs>
        <w:spacing w:line="360" w:lineRule="auto"/>
        <w:ind w:left="360"/>
        <w:jc w:val="both"/>
        <w:rPr>
          <w:rFonts w:ascii="Bookman Old Style" w:hAnsi="Bookman Old Style"/>
          <w:bCs/>
          <w:color w:val="000000" w:themeColor="text1"/>
          <w:sz w:val="24"/>
          <w:szCs w:val="24"/>
        </w:rPr>
      </w:pPr>
      <w:r w:rsidRPr="00F1058E">
        <w:rPr>
          <w:rFonts w:ascii="Bookman Old Style" w:hAnsi="Bookman Old Style"/>
          <w:bCs/>
          <w:color w:val="000000" w:themeColor="text1"/>
          <w:sz w:val="24"/>
          <w:szCs w:val="24"/>
        </w:rPr>
        <w:t>In the event of an order,</w:t>
      </w:r>
    </w:p>
    <w:p w:rsidR="00015CAD" w:rsidRPr="007944E7" w:rsidRDefault="00015CAD" w:rsidP="00351F2E">
      <w:pPr>
        <w:pStyle w:val="BodyText"/>
        <w:numPr>
          <w:ilvl w:val="0"/>
          <w:numId w:val="15"/>
        </w:numPr>
        <w:tabs>
          <w:tab w:val="clear" w:pos="720"/>
          <w:tab w:val="left" w:pos="270"/>
        </w:tabs>
        <w:spacing w:line="360" w:lineRule="auto"/>
        <w:ind w:hanging="270"/>
        <w:jc w:val="both"/>
        <w:rPr>
          <w:rFonts w:ascii="Bookman Old Style" w:hAnsi="Bookman Old Style"/>
          <w:b w:val="0"/>
          <w:color w:val="000000" w:themeColor="text1"/>
          <w:sz w:val="24"/>
          <w:u w:val="none"/>
        </w:rPr>
      </w:pPr>
      <w:r w:rsidRPr="007944E7">
        <w:rPr>
          <w:rFonts w:ascii="Bookman Old Style" w:hAnsi="Bookman Old Style"/>
          <w:b w:val="0"/>
          <w:color w:val="000000" w:themeColor="text1"/>
          <w:sz w:val="24"/>
          <w:u w:val="none"/>
        </w:rPr>
        <w:t>GST will be paid as indicated by the Bidder in the Price Bid.</w:t>
      </w:r>
    </w:p>
    <w:p w:rsidR="00015CAD" w:rsidRPr="007944E7" w:rsidRDefault="00015CAD" w:rsidP="00351F2E">
      <w:pPr>
        <w:pStyle w:val="BodyText"/>
        <w:numPr>
          <w:ilvl w:val="0"/>
          <w:numId w:val="15"/>
        </w:numPr>
        <w:tabs>
          <w:tab w:val="clear" w:pos="720"/>
          <w:tab w:val="left" w:pos="270"/>
        </w:tabs>
        <w:spacing w:line="360" w:lineRule="auto"/>
        <w:ind w:hanging="270"/>
        <w:jc w:val="both"/>
        <w:rPr>
          <w:rFonts w:ascii="Bookman Old Style" w:hAnsi="Bookman Old Style"/>
          <w:b w:val="0"/>
          <w:color w:val="000000" w:themeColor="text1"/>
          <w:sz w:val="24"/>
          <w:u w:val="none"/>
        </w:rPr>
      </w:pPr>
      <w:r w:rsidRPr="007944E7">
        <w:rPr>
          <w:rFonts w:ascii="Bookman Old Style" w:hAnsi="Bookman Old Style"/>
          <w:b w:val="0"/>
          <w:color w:val="000000" w:themeColor="text1"/>
          <w:sz w:val="24"/>
          <w:u w:val="none"/>
        </w:rPr>
        <w:t xml:space="preserve">If there is any concession/reduction in the GST by the changes in the policies by the Central/State Government, the same shall be availed and passed on to BESCOM. </w:t>
      </w:r>
    </w:p>
    <w:p w:rsidR="00015CAD" w:rsidRPr="007944E7" w:rsidRDefault="00015CAD" w:rsidP="00351F2E">
      <w:pPr>
        <w:pStyle w:val="BodyText"/>
        <w:numPr>
          <w:ilvl w:val="0"/>
          <w:numId w:val="15"/>
        </w:numPr>
        <w:tabs>
          <w:tab w:val="clear" w:pos="720"/>
          <w:tab w:val="left" w:pos="270"/>
        </w:tabs>
        <w:spacing w:line="360" w:lineRule="auto"/>
        <w:ind w:hanging="270"/>
        <w:jc w:val="both"/>
        <w:rPr>
          <w:rFonts w:ascii="Bookman Old Style" w:hAnsi="Bookman Old Style"/>
          <w:b w:val="0"/>
          <w:color w:val="000000" w:themeColor="text1"/>
          <w:sz w:val="24"/>
          <w:u w:val="none"/>
        </w:rPr>
      </w:pPr>
      <w:r w:rsidRPr="007944E7">
        <w:rPr>
          <w:rFonts w:ascii="Bookman Old Style" w:hAnsi="Bookman Old Style"/>
          <w:b w:val="0"/>
          <w:color w:val="000000" w:themeColor="text1"/>
          <w:sz w:val="24"/>
          <w:u w:val="none"/>
        </w:rPr>
        <w:t xml:space="preserve">If there is any enhancement in the statutory taxes like GST, due to change in policies by the Central/State Government then such enhanced taxes will be payable by BESCOM. </w:t>
      </w:r>
    </w:p>
    <w:p w:rsidR="00015CAD" w:rsidRPr="007944E7" w:rsidRDefault="00015CAD" w:rsidP="00351F2E">
      <w:pPr>
        <w:pStyle w:val="BodyText"/>
        <w:numPr>
          <w:ilvl w:val="0"/>
          <w:numId w:val="15"/>
        </w:numPr>
        <w:tabs>
          <w:tab w:val="clear" w:pos="720"/>
          <w:tab w:val="left" w:pos="270"/>
        </w:tabs>
        <w:spacing w:line="360" w:lineRule="auto"/>
        <w:ind w:hanging="270"/>
        <w:jc w:val="both"/>
        <w:rPr>
          <w:rFonts w:ascii="Bookman Old Style" w:hAnsi="Bookman Old Style"/>
          <w:b w:val="0"/>
          <w:color w:val="000000" w:themeColor="text1"/>
          <w:sz w:val="24"/>
          <w:u w:val="none"/>
        </w:rPr>
      </w:pPr>
      <w:r w:rsidRPr="007944E7">
        <w:rPr>
          <w:rFonts w:ascii="Bookman Old Style" w:hAnsi="Bookman Old Style"/>
          <w:b w:val="0"/>
          <w:color w:val="000000" w:themeColor="text1"/>
          <w:sz w:val="24"/>
          <w:u w:val="none"/>
        </w:rPr>
        <w:t>No claim for any increase towards statutory variation regarding enhancement of existing tax, GST or duty or introduction of a new tax or duty shall be entertained during the extended period of contract if the extension is required by causes attributable to the supplier. But, if there is any reduction during the extended period of contract, same shall be passed on to BESCOM.</w:t>
      </w:r>
    </w:p>
    <w:p w:rsidR="00015CAD" w:rsidRDefault="00015CAD" w:rsidP="00015CAD">
      <w:pPr>
        <w:pStyle w:val="BodyText"/>
        <w:spacing w:line="360" w:lineRule="auto"/>
        <w:ind w:left="1260"/>
        <w:rPr>
          <w:rFonts w:ascii="Bookman Old Style" w:hAnsi="Bookman Old Style"/>
          <w:color w:val="000000" w:themeColor="text1"/>
          <w:sz w:val="24"/>
        </w:rPr>
      </w:pPr>
    </w:p>
    <w:p w:rsidR="009F0EE2" w:rsidRDefault="009F0EE2" w:rsidP="00015CAD">
      <w:pPr>
        <w:pStyle w:val="BodyText"/>
        <w:spacing w:line="360" w:lineRule="auto"/>
        <w:ind w:left="1260"/>
        <w:rPr>
          <w:rFonts w:ascii="Bookman Old Style" w:hAnsi="Bookman Old Style"/>
          <w:color w:val="000000" w:themeColor="text1"/>
          <w:sz w:val="24"/>
        </w:rPr>
      </w:pPr>
    </w:p>
    <w:p w:rsidR="009F0EE2" w:rsidRPr="00F1058E" w:rsidRDefault="009F0EE2" w:rsidP="00015CAD">
      <w:pPr>
        <w:pStyle w:val="BodyText"/>
        <w:spacing w:line="360" w:lineRule="auto"/>
        <w:ind w:left="1260"/>
        <w:rPr>
          <w:rFonts w:ascii="Bookman Old Style" w:hAnsi="Bookman Old Style"/>
          <w:color w:val="000000" w:themeColor="text1"/>
          <w:sz w:val="24"/>
        </w:rPr>
      </w:pPr>
    </w:p>
    <w:p w:rsidR="00015CAD" w:rsidRPr="007944E7" w:rsidRDefault="00015CAD" w:rsidP="00351F2E">
      <w:pPr>
        <w:pStyle w:val="BodyText"/>
        <w:numPr>
          <w:ilvl w:val="2"/>
          <w:numId w:val="5"/>
        </w:numPr>
        <w:tabs>
          <w:tab w:val="clear" w:pos="4140"/>
        </w:tabs>
        <w:ind w:left="600" w:hanging="618"/>
        <w:rPr>
          <w:rFonts w:ascii="Bookman Old Style" w:hAnsi="Bookman Old Style"/>
          <w:color w:val="000000" w:themeColor="text1"/>
          <w:sz w:val="24"/>
          <w:u w:val="none"/>
        </w:rPr>
      </w:pPr>
      <w:r w:rsidRPr="007944E7">
        <w:rPr>
          <w:rFonts w:ascii="Bookman Old Style" w:hAnsi="Bookman Old Style"/>
          <w:color w:val="000000" w:themeColor="text1"/>
          <w:sz w:val="24"/>
          <w:u w:val="none"/>
        </w:rPr>
        <w:lastRenderedPageBreak/>
        <w:t>SUBMISSION OF BIDS</w:t>
      </w:r>
    </w:p>
    <w:p w:rsidR="00015CAD" w:rsidRPr="00F1058E" w:rsidRDefault="00015CAD" w:rsidP="00015CAD">
      <w:pPr>
        <w:pStyle w:val="BodyText"/>
        <w:ind w:left="600"/>
        <w:rPr>
          <w:rFonts w:ascii="Bookman Old Style" w:hAnsi="Bookman Old Style"/>
          <w:color w:val="000000" w:themeColor="text1"/>
          <w:sz w:val="24"/>
        </w:rPr>
      </w:pPr>
    </w:p>
    <w:p w:rsidR="00015CAD" w:rsidRPr="00F1058E" w:rsidRDefault="00015CAD" w:rsidP="00015CAD">
      <w:pPr>
        <w:pStyle w:val="BodyText"/>
        <w:ind w:left="600"/>
        <w:rPr>
          <w:rFonts w:ascii="Bookman Old Style" w:hAnsi="Bookman Old Style"/>
          <w:color w:val="000000" w:themeColor="text1"/>
          <w:sz w:val="24"/>
        </w:rPr>
      </w:pPr>
    </w:p>
    <w:p w:rsidR="00015CAD" w:rsidRPr="007944E7" w:rsidRDefault="00015CAD" w:rsidP="007944E7">
      <w:pPr>
        <w:pStyle w:val="BodyText"/>
        <w:numPr>
          <w:ilvl w:val="0"/>
          <w:numId w:val="29"/>
        </w:numPr>
        <w:tabs>
          <w:tab w:val="left" w:pos="270"/>
          <w:tab w:val="left" w:pos="450"/>
        </w:tabs>
        <w:spacing w:line="360" w:lineRule="auto"/>
        <w:ind w:left="270" w:hanging="540"/>
        <w:jc w:val="both"/>
        <w:rPr>
          <w:rFonts w:ascii="Bookman Old Style" w:hAnsi="Bookman Old Style"/>
          <w:color w:val="000000" w:themeColor="text1"/>
          <w:sz w:val="24"/>
          <w:u w:val="none"/>
        </w:rPr>
      </w:pPr>
      <w:r w:rsidRPr="007944E7">
        <w:rPr>
          <w:rFonts w:ascii="Bookman Old Style" w:hAnsi="Bookman Old Style"/>
          <w:color w:val="000000" w:themeColor="text1"/>
          <w:sz w:val="24"/>
          <w:u w:val="none"/>
        </w:rPr>
        <w:t>FORMAT OF BID</w:t>
      </w:r>
    </w:p>
    <w:p w:rsidR="00015CAD" w:rsidRPr="007944E7" w:rsidRDefault="00015CAD" w:rsidP="00015CAD">
      <w:pPr>
        <w:pStyle w:val="BodyText"/>
        <w:ind w:left="720"/>
        <w:rPr>
          <w:rFonts w:ascii="Bookman Old Style" w:hAnsi="Bookman Old Style"/>
          <w:b w:val="0"/>
          <w:color w:val="000000" w:themeColor="text1"/>
          <w:sz w:val="8"/>
        </w:rPr>
      </w:pPr>
    </w:p>
    <w:p w:rsidR="00015CAD" w:rsidRPr="00F1058E" w:rsidRDefault="00015CAD" w:rsidP="00351F2E">
      <w:pPr>
        <w:numPr>
          <w:ilvl w:val="0"/>
          <w:numId w:val="20"/>
        </w:numPr>
        <w:spacing w:after="0" w:line="360" w:lineRule="auto"/>
        <w:ind w:left="720" w:right="42" w:hanging="45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The </w:t>
      </w:r>
      <w:r w:rsidRPr="00F1058E">
        <w:rPr>
          <w:rFonts w:ascii="Bookman Old Style" w:hAnsi="Bookman Old Style"/>
          <w:b/>
          <w:color w:val="000000" w:themeColor="text1"/>
          <w:sz w:val="24"/>
          <w:szCs w:val="24"/>
        </w:rPr>
        <w:t>bids</w:t>
      </w:r>
      <w:r w:rsidRPr="00F1058E">
        <w:rPr>
          <w:rFonts w:ascii="Bookman Old Style" w:hAnsi="Bookman Old Style"/>
          <w:color w:val="000000" w:themeColor="text1"/>
          <w:sz w:val="24"/>
          <w:szCs w:val="24"/>
        </w:rPr>
        <w:t xml:space="preserve"> shall be uploaded through </w:t>
      </w:r>
      <w:r w:rsidRPr="00F1058E">
        <w:rPr>
          <w:rFonts w:ascii="Bookman Old Style" w:hAnsi="Bookman Old Style"/>
          <w:b/>
          <w:color w:val="000000" w:themeColor="text1"/>
          <w:sz w:val="24"/>
          <w:szCs w:val="24"/>
        </w:rPr>
        <w:t xml:space="preserve">KPP portal only </w:t>
      </w:r>
      <w:r w:rsidRPr="00F1058E">
        <w:rPr>
          <w:rFonts w:ascii="Bookman Old Style" w:hAnsi="Bookman Old Style"/>
          <w:color w:val="000000" w:themeColor="text1"/>
          <w:sz w:val="24"/>
          <w:szCs w:val="24"/>
        </w:rPr>
        <w:t xml:space="preserve">on or before the last date and time for submission of the bid. Bids not submitted through </w:t>
      </w:r>
      <w:r w:rsidRPr="00F1058E">
        <w:rPr>
          <w:rFonts w:ascii="Bookman Old Style" w:hAnsi="Bookman Old Style"/>
          <w:b/>
          <w:color w:val="000000" w:themeColor="text1"/>
          <w:sz w:val="24"/>
          <w:szCs w:val="24"/>
        </w:rPr>
        <w:t xml:space="preserve">KPP Portal and non-payment of EMD </w:t>
      </w:r>
      <w:r w:rsidRPr="00F1058E">
        <w:rPr>
          <w:rFonts w:ascii="Bookman Old Style" w:hAnsi="Bookman Old Style"/>
          <w:color w:val="000000" w:themeColor="text1"/>
          <w:sz w:val="24"/>
          <w:szCs w:val="24"/>
        </w:rPr>
        <w:t>will be</w:t>
      </w:r>
      <w:r w:rsidRPr="00F1058E">
        <w:rPr>
          <w:rFonts w:ascii="Bookman Old Style" w:hAnsi="Bookman Old Style"/>
          <w:b/>
          <w:color w:val="000000" w:themeColor="text1"/>
          <w:sz w:val="24"/>
          <w:szCs w:val="24"/>
        </w:rPr>
        <w:t xml:space="preserve"> treated as disqualified. </w:t>
      </w:r>
    </w:p>
    <w:p w:rsidR="00015CAD" w:rsidRPr="00F1058E" w:rsidRDefault="00015CAD" w:rsidP="00351F2E">
      <w:pPr>
        <w:numPr>
          <w:ilvl w:val="0"/>
          <w:numId w:val="20"/>
        </w:numPr>
        <w:spacing w:after="0" w:line="360" w:lineRule="auto"/>
        <w:ind w:left="720" w:right="42" w:hanging="45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The bid shall contain no interlineations, erasures or overwriting except as necessary to correct errors made by the Bidder, in which case such corrections shall be </w:t>
      </w:r>
      <w:r w:rsidR="007944E7" w:rsidRPr="00F1058E">
        <w:rPr>
          <w:rFonts w:ascii="Bookman Old Style" w:hAnsi="Bookman Old Style"/>
          <w:color w:val="000000" w:themeColor="text1"/>
          <w:sz w:val="24"/>
          <w:szCs w:val="24"/>
        </w:rPr>
        <w:t>initialled</w:t>
      </w:r>
      <w:r w:rsidRPr="00F1058E">
        <w:rPr>
          <w:rFonts w:ascii="Bookman Old Style" w:hAnsi="Bookman Old Style"/>
          <w:color w:val="000000" w:themeColor="text1"/>
          <w:sz w:val="24"/>
          <w:szCs w:val="24"/>
        </w:rPr>
        <w:t xml:space="preserve"> by the person or persons signing the bid.</w:t>
      </w:r>
    </w:p>
    <w:p w:rsidR="00015CAD" w:rsidRPr="00F1058E" w:rsidRDefault="00015CAD" w:rsidP="007944E7">
      <w:pPr>
        <w:numPr>
          <w:ilvl w:val="0"/>
          <w:numId w:val="20"/>
        </w:numPr>
        <w:spacing w:after="0" w:line="360" w:lineRule="auto"/>
        <w:ind w:left="720" w:right="42" w:hanging="45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All the documents in support of qualifying requirements shall be scanned and uploaded in the KPP portal.</w:t>
      </w:r>
      <w:r w:rsidRPr="00F1058E">
        <w:rPr>
          <w:rFonts w:ascii="Bookman Old Style" w:hAnsi="Bookman Old Style"/>
          <w:b/>
          <w:color w:val="000000" w:themeColor="text1"/>
          <w:sz w:val="24"/>
          <w:szCs w:val="24"/>
          <w:u w:val="single"/>
        </w:rPr>
        <w:t xml:space="preserve"> Failure to furnish the documentary evidences electronically would result in outright rejection of their offers.</w:t>
      </w:r>
    </w:p>
    <w:p w:rsidR="00015CAD" w:rsidRPr="00F1058E" w:rsidRDefault="00015CAD" w:rsidP="007944E7">
      <w:pPr>
        <w:numPr>
          <w:ilvl w:val="0"/>
          <w:numId w:val="20"/>
        </w:numPr>
        <w:spacing w:after="0" w:line="360" w:lineRule="auto"/>
        <w:ind w:left="720" w:right="42" w:hanging="45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The following Documents are to be sealed in a cover and sent to the </w:t>
      </w:r>
      <w:r w:rsidRPr="00F1058E">
        <w:rPr>
          <w:rFonts w:ascii="Bookman Old Style" w:hAnsi="Bookman Old Style"/>
          <w:b/>
          <w:color w:val="000000" w:themeColor="text1"/>
          <w:sz w:val="24"/>
          <w:szCs w:val="24"/>
        </w:rPr>
        <w:t>Chief General Manager (Elec), Procurement, 2</w:t>
      </w:r>
      <w:r w:rsidRPr="00F1058E">
        <w:rPr>
          <w:rFonts w:ascii="Bookman Old Style" w:hAnsi="Bookman Old Style"/>
          <w:b/>
          <w:color w:val="000000" w:themeColor="text1"/>
          <w:sz w:val="24"/>
          <w:szCs w:val="24"/>
          <w:vertAlign w:val="superscript"/>
        </w:rPr>
        <w:t>nd</w:t>
      </w:r>
      <w:r w:rsidRPr="00F1058E">
        <w:rPr>
          <w:rFonts w:ascii="Bookman Old Style" w:hAnsi="Bookman Old Style"/>
          <w:b/>
          <w:color w:val="000000" w:themeColor="text1"/>
          <w:sz w:val="24"/>
          <w:szCs w:val="24"/>
        </w:rPr>
        <w:t xml:space="preserve"> Block, 2</w:t>
      </w:r>
      <w:r w:rsidRPr="00F1058E">
        <w:rPr>
          <w:rFonts w:ascii="Bookman Old Style" w:hAnsi="Bookman Old Style"/>
          <w:b/>
          <w:color w:val="000000" w:themeColor="text1"/>
          <w:sz w:val="24"/>
          <w:szCs w:val="24"/>
          <w:vertAlign w:val="superscript"/>
        </w:rPr>
        <w:t>nd</w:t>
      </w:r>
      <w:r w:rsidRPr="00F1058E">
        <w:rPr>
          <w:rFonts w:ascii="Bookman Old Style" w:hAnsi="Bookman Old Style"/>
          <w:b/>
          <w:color w:val="000000" w:themeColor="text1"/>
          <w:sz w:val="24"/>
          <w:szCs w:val="24"/>
        </w:rPr>
        <w:t xml:space="preserve"> Floor, Corporate Office, K.R. Circle, Bangalore-560001</w:t>
      </w:r>
      <w:r w:rsidRPr="00F1058E">
        <w:rPr>
          <w:rFonts w:ascii="Bookman Old Style" w:hAnsi="Bookman Old Style"/>
          <w:color w:val="000000" w:themeColor="text1"/>
          <w:sz w:val="24"/>
          <w:szCs w:val="24"/>
        </w:rPr>
        <w:t xml:space="preserve">, so as to reach on or before the last date and time for submission of the bid through KPP Portal i.e. on or before </w:t>
      </w:r>
      <w:r w:rsidR="001C1E15">
        <w:rPr>
          <w:rFonts w:ascii="Bookman Old Style" w:hAnsi="Bookman Old Style"/>
          <w:color w:val="000000" w:themeColor="text1"/>
          <w:sz w:val="24"/>
          <w:szCs w:val="24"/>
          <w:highlight w:val="yellow"/>
        </w:rPr>
        <w:t>17.07</w:t>
      </w:r>
      <w:r w:rsidRPr="00F1058E">
        <w:rPr>
          <w:rFonts w:ascii="Bookman Old Style" w:hAnsi="Bookman Old Style"/>
          <w:color w:val="000000" w:themeColor="text1"/>
          <w:sz w:val="24"/>
          <w:szCs w:val="24"/>
          <w:highlight w:val="yellow"/>
        </w:rPr>
        <w:t>.2026 17:00 hrs</w:t>
      </w:r>
      <w:r w:rsidRPr="00F1058E">
        <w:rPr>
          <w:rFonts w:ascii="Bookman Old Style" w:hAnsi="Bookman Old Style"/>
          <w:color w:val="000000" w:themeColor="text1"/>
          <w:sz w:val="24"/>
          <w:szCs w:val="24"/>
        </w:rPr>
        <w:t>, indicated in the Notification / Section ITB.</w:t>
      </w:r>
    </w:p>
    <w:p w:rsidR="001C1E15" w:rsidRDefault="001C1E15" w:rsidP="00351F2E">
      <w:pPr>
        <w:numPr>
          <w:ilvl w:val="0"/>
          <w:numId w:val="26"/>
        </w:numPr>
        <w:spacing w:after="0"/>
        <w:ind w:left="-540" w:firstLine="1350"/>
        <w:jc w:val="both"/>
        <w:rPr>
          <w:rFonts w:ascii="Bookman Old Style" w:hAnsi="Bookman Old Style"/>
          <w:color w:val="000000" w:themeColor="text1"/>
          <w:sz w:val="24"/>
          <w:szCs w:val="24"/>
        </w:rPr>
      </w:pPr>
      <w:r>
        <w:rPr>
          <w:rFonts w:ascii="Bookman Old Style" w:hAnsi="Bookman Old Style"/>
          <w:color w:val="000000" w:themeColor="text1"/>
          <w:sz w:val="24"/>
          <w:szCs w:val="24"/>
        </w:rPr>
        <w:t>Original Bank Guarantee if applicable</w:t>
      </w:r>
    </w:p>
    <w:p w:rsidR="00015CAD" w:rsidRPr="00F1058E" w:rsidRDefault="00015CAD" w:rsidP="00351F2E">
      <w:pPr>
        <w:numPr>
          <w:ilvl w:val="0"/>
          <w:numId w:val="26"/>
        </w:numPr>
        <w:spacing w:after="0"/>
        <w:ind w:left="-540" w:firstLine="135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All Original Self declaration to be submitted on stamp paper.</w:t>
      </w:r>
    </w:p>
    <w:p w:rsidR="00015CAD" w:rsidRPr="00F1058E" w:rsidRDefault="00015CAD" w:rsidP="00015CAD">
      <w:pPr>
        <w:jc w:val="both"/>
        <w:rPr>
          <w:rFonts w:ascii="Bookman Old Style" w:hAnsi="Bookman Old Style"/>
          <w:color w:val="000000" w:themeColor="text1"/>
          <w:sz w:val="24"/>
          <w:szCs w:val="24"/>
        </w:rPr>
      </w:pPr>
    </w:p>
    <w:p w:rsidR="00015CAD" w:rsidRPr="003A090F" w:rsidRDefault="00015CAD" w:rsidP="003A090F">
      <w:pPr>
        <w:pStyle w:val="BodyText"/>
        <w:numPr>
          <w:ilvl w:val="0"/>
          <w:numId w:val="29"/>
        </w:numPr>
        <w:tabs>
          <w:tab w:val="left" w:pos="270"/>
          <w:tab w:val="left" w:pos="450"/>
        </w:tabs>
        <w:spacing w:line="360" w:lineRule="auto"/>
        <w:ind w:left="270" w:hanging="54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DEADLINE FOR SUBMISSION OF BIDS</w:t>
      </w:r>
    </w:p>
    <w:p w:rsidR="00015CAD" w:rsidRPr="00F1058E" w:rsidRDefault="00015CAD" w:rsidP="00015CAD">
      <w:pPr>
        <w:pStyle w:val="BodyText"/>
        <w:ind w:left="492" w:hanging="492"/>
        <w:rPr>
          <w:rFonts w:ascii="Bookman Old Style" w:hAnsi="Bookman Old Style"/>
          <w:b w:val="0"/>
          <w:color w:val="000000" w:themeColor="text1"/>
          <w:sz w:val="24"/>
        </w:rPr>
      </w:pPr>
    </w:p>
    <w:p w:rsidR="00015CAD" w:rsidRPr="00F1058E" w:rsidRDefault="00015CAD" w:rsidP="00351F2E">
      <w:pPr>
        <w:numPr>
          <w:ilvl w:val="1"/>
          <w:numId w:val="16"/>
        </w:numPr>
        <w:spacing w:after="0" w:line="360" w:lineRule="auto"/>
        <w:ind w:hanging="450"/>
        <w:jc w:val="both"/>
        <w:rPr>
          <w:rFonts w:ascii="Bookman Old Style" w:hAnsi="Bookman Old Style"/>
          <w:b/>
          <w:color w:val="000000" w:themeColor="text1"/>
          <w:sz w:val="24"/>
          <w:szCs w:val="24"/>
        </w:rPr>
      </w:pPr>
      <w:r w:rsidRPr="00F1058E">
        <w:rPr>
          <w:rFonts w:ascii="Bookman Old Style" w:hAnsi="Bookman Old Style"/>
          <w:color w:val="000000" w:themeColor="text1"/>
          <w:sz w:val="24"/>
          <w:szCs w:val="24"/>
        </w:rPr>
        <w:t xml:space="preserve">Bids must be </w:t>
      </w:r>
      <w:r w:rsidRPr="00F1058E">
        <w:rPr>
          <w:rFonts w:ascii="Bookman Old Style" w:hAnsi="Bookman Old Style"/>
          <w:b/>
          <w:color w:val="000000" w:themeColor="text1"/>
          <w:sz w:val="24"/>
          <w:szCs w:val="24"/>
        </w:rPr>
        <w:t>uploaded in the KPP portal on or before due date for bid submission.</w:t>
      </w:r>
    </w:p>
    <w:p w:rsidR="00015CAD" w:rsidRPr="00F1058E" w:rsidRDefault="00015CAD" w:rsidP="00351F2E">
      <w:pPr>
        <w:numPr>
          <w:ilvl w:val="1"/>
          <w:numId w:val="16"/>
        </w:numPr>
        <w:spacing w:after="240" w:line="360" w:lineRule="auto"/>
        <w:ind w:hanging="45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Owner may, at its discretion, extend this deadline for the submission of bids in KPP Portal, in which case all rights and obligations of owner and Bidders previously subject to the deadline will thereafter be subject to the deadline as extended.</w:t>
      </w: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MODIFICATION AND WITHDRAWAL OF BIDS</w:t>
      </w:r>
    </w:p>
    <w:p w:rsidR="00015CAD" w:rsidRDefault="00015CAD" w:rsidP="00015CAD">
      <w:pPr>
        <w:spacing w:after="240" w:line="360" w:lineRule="auto"/>
        <w:ind w:left="270"/>
        <w:jc w:val="both"/>
        <w:rPr>
          <w:rFonts w:ascii="Bookman Old Style" w:hAnsi="Bookman Old Style"/>
          <w:bCs/>
          <w:color w:val="000000" w:themeColor="text1"/>
          <w:sz w:val="24"/>
          <w:szCs w:val="24"/>
        </w:rPr>
      </w:pPr>
      <w:r w:rsidRPr="00F1058E">
        <w:rPr>
          <w:rFonts w:ascii="Bookman Old Style" w:hAnsi="Bookman Old Style"/>
          <w:bCs/>
          <w:color w:val="000000" w:themeColor="text1"/>
          <w:sz w:val="24"/>
          <w:szCs w:val="24"/>
        </w:rPr>
        <w:t xml:space="preserve">The </w:t>
      </w:r>
      <w:r w:rsidRPr="00F1058E">
        <w:rPr>
          <w:rFonts w:ascii="Bookman Old Style" w:hAnsi="Bookman Old Style"/>
          <w:color w:val="000000" w:themeColor="text1"/>
          <w:sz w:val="24"/>
          <w:szCs w:val="24"/>
        </w:rPr>
        <w:t>Bidder</w:t>
      </w:r>
      <w:r w:rsidRPr="00F1058E">
        <w:rPr>
          <w:rFonts w:ascii="Bookman Old Style" w:hAnsi="Bookman Old Style"/>
          <w:bCs/>
          <w:color w:val="000000" w:themeColor="text1"/>
          <w:sz w:val="24"/>
          <w:szCs w:val="24"/>
        </w:rPr>
        <w:t xml:space="preserve"> may modify or withdraw its bid after the bid’s submission prior to the deadline prescribed for submission of bids.</w:t>
      </w: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lastRenderedPageBreak/>
        <w:t>LATE BIDS</w:t>
      </w:r>
    </w:p>
    <w:p w:rsidR="00015CAD" w:rsidRPr="00F1058E" w:rsidRDefault="00015CAD" w:rsidP="00015CAD">
      <w:pPr>
        <w:spacing w:after="240" w:line="360" w:lineRule="auto"/>
        <w:ind w:left="27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KPP portal automatically locks the tender after the last date and time of receipt of tenders as mentioned in the KPP portal.</w:t>
      </w:r>
    </w:p>
    <w:p w:rsidR="00015CAD" w:rsidRPr="003A090F" w:rsidRDefault="00015CAD" w:rsidP="00351F2E">
      <w:pPr>
        <w:pStyle w:val="BodyText"/>
        <w:numPr>
          <w:ilvl w:val="2"/>
          <w:numId w:val="5"/>
        </w:numPr>
        <w:tabs>
          <w:tab w:val="clear" w:pos="4140"/>
          <w:tab w:val="num" w:pos="3261"/>
        </w:tabs>
        <w:ind w:hanging="1305"/>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BID OPENING AND EVALUATION</w:t>
      </w:r>
    </w:p>
    <w:p w:rsidR="00015CAD" w:rsidRPr="00F1058E" w:rsidRDefault="00015CAD" w:rsidP="00015CAD">
      <w:pPr>
        <w:pStyle w:val="BodyText"/>
        <w:ind w:left="4140"/>
        <w:rPr>
          <w:rFonts w:ascii="Bookman Old Style" w:hAnsi="Bookman Old Style"/>
          <w:b w:val="0"/>
          <w:color w:val="000000" w:themeColor="text1"/>
          <w:sz w:val="24"/>
        </w:rPr>
      </w:pPr>
    </w:p>
    <w:p w:rsidR="00015CAD" w:rsidRPr="00F1058E" w:rsidRDefault="00015CAD" w:rsidP="00015CAD">
      <w:pPr>
        <w:pStyle w:val="BodyText"/>
        <w:rPr>
          <w:rFonts w:ascii="Bookman Old Style" w:hAnsi="Bookman Old Style"/>
          <w:b w:val="0"/>
          <w:color w:val="000000" w:themeColor="text1"/>
          <w:sz w:val="24"/>
        </w:rPr>
      </w:pP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 xml:space="preserve">OPENING OF BIDS </w:t>
      </w:r>
    </w:p>
    <w:p w:rsidR="00015CAD" w:rsidRPr="00F1058E" w:rsidRDefault="00015CAD" w:rsidP="00015CAD">
      <w:pPr>
        <w:spacing w:after="240" w:line="360" w:lineRule="auto"/>
        <w:ind w:left="270"/>
        <w:jc w:val="both"/>
        <w:rPr>
          <w:rFonts w:ascii="Bookman Old Style" w:hAnsi="Bookman Old Style"/>
          <w:bCs/>
          <w:color w:val="000000" w:themeColor="text1"/>
          <w:sz w:val="24"/>
          <w:szCs w:val="24"/>
        </w:rPr>
      </w:pPr>
      <w:r w:rsidRPr="00F1058E">
        <w:rPr>
          <w:rFonts w:ascii="Bookman Old Style" w:hAnsi="Bookman Old Style"/>
          <w:bCs/>
          <w:color w:val="000000" w:themeColor="text1"/>
          <w:sz w:val="24"/>
          <w:szCs w:val="24"/>
        </w:rPr>
        <w:t xml:space="preserve">Owner </w:t>
      </w:r>
      <w:r w:rsidRPr="00F1058E">
        <w:rPr>
          <w:rFonts w:ascii="Bookman Old Style" w:hAnsi="Bookman Old Style"/>
          <w:color w:val="000000" w:themeColor="text1"/>
          <w:sz w:val="24"/>
          <w:szCs w:val="24"/>
        </w:rPr>
        <w:t>will</w:t>
      </w:r>
      <w:r w:rsidRPr="00F1058E">
        <w:rPr>
          <w:rFonts w:ascii="Bookman Old Style" w:hAnsi="Bookman Old Style"/>
          <w:bCs/>
          <w:color w:val="000000" w:themeColor="text1"/>
          <w:sz w:val="24"/>
          <w:szCs w:val="24"/>
        </w:rPr>
        <w:t xml:space="preserve"> open the technical bids submitted through KPP portal on the date notified. </w:t>
      </w: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bookmarkStart w:id="1" w:name="_Toc402539534"/>
      <w:r w:rsidRPr="003A090F">
        <w:rPr>
          <w:rFonts w:ascii="Bookman Old Style" w:hAnsi="Bookman Old Style"/>
          <w:color w:val="000000" w:themeColor="text1"/>
          <w:sz w:val="24"/>
          <w:u w:val="none"/>
        </w:rPr>
        <w:t>CLARIFICATION OF BIDS</w:t>
      </w:r>
    </w:p>
    <w:p w:rsidR="00015CAD" w:rsidRPr="00F1058E" w:rsidRDefault="00015CAD" w:rsidP="00015CAD">
      <w:pPr>
        <w:spacing w:after="240" w:line="360" w:lineRule="auto"/>
        <w:ind w:left="27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During evaluation of tender, owner may, at its discretion, ask the Bidder for a clarification of its bid.  The request for clarification and the response shall be in writing and no change in the price or substance of the bid shall be sought, offered or permitted.</w:t>
      </w: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TECHNICAL EVALUATION OF BIDS:</w:t>
      </w:r>
      <w:bookmarkEnd w:id="1"/>
    </w:p>
    <w:p w:rsidR="00015CAD" w:rsidRPr="00F1058E" w:rsidRDefault="00015CAD" w:rsidP="00015CAD">
      <w:pPr>
        <w:spacing w:after="240" w:line="360" w:lineRule="auto"/>
        <w:ind w:left="27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The bids submitted in KPP Portal will be evaluated on the basis of techno-commercial information furnished by the Bidder. The bids which are submitted fulfilling the qualifying requirements of the tender will be treated as technically responsive and such firm’s price bids will be opened after scrutiny of documents and verification of requisite EMD furnished by the Bidder.</w:t>
      </w: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PRELIMINARY EXAMINATION</w:t>
      </w:r>
    </w:p>
    <w:p w:rsidR="00015CAD" w:rsidRPr="00F1058E" w:rsidRDefault="00015CAD" w:rsidP="00351F2E">
      <w:pPr>
        <w:numPr>
          <w:ilvl w:val="1"/>
          <w:numId w:val="11"/>
        </w:numPr>
        <w:spacing w:after="0" w:line="360" w:lineRule="auto"/>
        <w:ind w:left="630" w:hanging="360"/>
        <w:jc w:val="both"/>
        <w:rPr>
          <w:rFonts w:ascii="Bookman Old Style" w:hAnsi="Bookman Old Style"/>
          <w:bCs/>
          <w:color w:val="000000" w:themeColor="text1"/>
          <w:sz w:val="24"/>
          <w:szCs w:val="24"/>
        </w:rPr>
      </w:pPr>
      <w:r w:rsidRPr="00F1058E">
        <w:rPr>
          <w:rFonts w:ascii="Bookman Old Style" w:hAnsi="Bookman Old Style"/>
          <w:bCs/>
          <w:color w:val="000000" w:themeColor="text1"/>
          <w:sz w:val="24"/>
          <w:szCs w:val="24"/>
        </w:rPr>
        <w:t>BESCOM will examine the bids to determine whether they are complete, whether any computational errors have been made, whether required sureties have been uploaded, whether the documents are generally in order.</w:t>
      </w:r>
    </w:p>
    <w:p w:rsidR="00015CAD" w:rsidRPr="00F1058E" w:rsidRDefault="00015CAD" w:rsidP="00351F2E">
      <w:pPr>
        <w:numPr>
          <w:ilvl w:val="1"/>
          <w:numId w:val="11"/>
        </w:numPr>
        <w:spacing w:after="0" w:line="360" w:lineRule="auto"/>
        <w:ind w:left="630" w:hanging="360"/>
        <w:jc w:val="both"/>
        <w:rPr>
          <w:rFonts w:ascii="Bookman Old Style" w:hAnsi="Bookman Old Style"/>
          <w:bCs/>
          <w:color w:val="000000" w:themeColor="text1"/>
          <w:sz w:val="24"/>
          <w:szCs w:val="24"/>
        </w:rPr>
      </w:pPr>
      <w:r w:rsidRPr="00F1058E">
        <w:rPr>
          <w:rFonts w:ascii="Bookman Old Style" w:hAnsi="Bookman Old Style"/>
          <w:bCs/>
          <w:color w:val="000000" w:themeColor="text1"/>
          <w:sz w:val="24"/>
          <w:szCs w:val="24"/>
        </w:rPr>
        <w:t>If there is a discrepancy between the unit price and the total price that is obtained by multiplying the unit price and quantity, the unit price shall prevail and the total price shall be corrected. If there is a discrepancy between words and figures, the lower of the two will prevail. If the Bidder does not accept the correction of errors, its tender will be rejected and its tender security may be forfeited.</w:t>
      </w:r>
    </w:p>
    <w:p w:rsidR="00015CAD" w:rsidRPr="00F1058E" w:rsidRDefault="00015CAD" w:rsidP="00351F2E">
      <w:pPr>
        <w:numPr>
          <w:ilvl w:val="1"/>
          <w:numId w:val="11"/>
        </w:numPr>
        <w:spacing w:after="0" w:line="360" w:lineRule="auto"/>
        <w:ind w:left="630" w:hanging="360"/>
        <w:jc w:val="both"/>
        <w:rPr>
          <w:rFonts w:ascii="Bookman Old Style" w:hAnsi="Bookman Old Style"/>
          <w:bCs/>
          <w:color w:val="000000" w:themeColor="text1"/>
          <w:sz w:val="24"/>
          <w:szCs w:val="24"/>
        </w:rPr>
      </w:pPr>
      <w:r w:rsidRPr="00F1058E">
        <w:rPr>
          <w:rFonts w:ascii="Bookman Old Style" w:hAnsi="Bookman Old Style"/>
          <w:bCs/>
          <w:color w:val="000000" w:themeColor="text1"/>
          <w:sz w:val="24"/>
          <w:szCs w:val="24"/>
        </w:rPr>
        <w:lastRenderedPageBreak/>
        <w:t>BESCOM may waive any minor informality or non-conformity or irregularity in a bid which does not constitute a material deviation, provided such waiver does not prejudice or affect the relative ranking of any Bidder.</w:t>
      </w:r>
    </w:p>
    <w:p w:rsidR="00015CAD" w:rsidRPr="00F1058E" w:rsidRDefault="00015CAD" w:rsidP="00015CAD">
      <w:pPr>
        <w:pStyle w:val="ListParagraph"/>
        <w:rPr>
          <w:rFonts w:ascii="Bookman Old Style" w:hAnsi="Bookman Old Style"/>
          <w:bCs/>
          <w:color w:val="000000" w:themeColor="text1"/>
        </w:rPr>
      </w:pP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bookmarkStart w:id="2" w:name="_Toc402539535"/>
      <w:r w:rsidRPr="003A090F">
        <w:rPr>
          <w:rFonts w:ascii="Bookman Old Style" w:hAnsi="Bookman Old Style"/>
          <w:color w:val="000000" w:themeColor="text1"/>
          <w:sz w:val="24"/>
          <w:u w:val="none"/>
        </w:rPr>
        <w:t>OPENING OF PRICE BID:</w:t>
      </w:r>
      <w:bookmarkEnd w:id="2"/>
    </w:p>
    <w:p w:rsidR="00015CAD" w:rsidRPr="00F1058E" w:rsidRDefault="00015CAD" w:rsidP="00015CAD">
      <w:pPr>
        <w:spacing w:after="240" w:line="360" w:lineRule="auto"/>
        <w:ind w:left="27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The price bids </w:t>
      </w:r>
      <w:r w:rsidRPr="00F1058E">
        <w:rPr>
          <w:rFonts w:ascii="Bookman Old Style" w:hAnsi="Bookman Old Style"/>
          <w:bCs/>
          <w:color w:val="000000" w:themeColor="text1"/>
          <w:sz w:val="24"/>
          <w:szCs w:val="24"/>
        </w:rPr>
        <w:t>of</w:t>
      </w:r>
      <w:r w:rsidRPr="00F1058E">
        <w:rPr>
          <w:rFonts w:ascii="Bookman Old Style" w:hAnsi="Bookman Old Style"/>
          <w:color w:val="000000" w:themeColor="text1"/>
          <w:sz w:val="24"/>
          <w:szCs w:val="24"/>
        </w:rPr>
        <w:t xml:space="preserve"> all the technically responsive Bidders will be opened, as on the date and time intimated in KPP portal.</w:t>
      </w: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 xml:space="preserve">EVALUATION/COMPARISON OF PRICE BIDS </w:t>
      </w:r>
    </w:p>
    <w:p w:rsidR="00015CAD" w:rsidRPr="00F1058E" w:rsidRDefault="00015CAD" w:rsidP="00351F2E">
      <w:pPr>
        <w:numPr>
          <w:ilvl w:val="1"/>
          <w:numId w:val="20"/>
        </w:numPr>
        <w:spacing w:after="0" w:line="360" w:lineRule="auto"/>
        <w:ind w:left="450" w:hanging="45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After opening the price bids, price evaluation will be done based on the rate quoted by the Bidders in the KPP portal. Such price shall include all the costs including duties, levies, taxes and transportation and loading and unloading if any.</w:t>
      </w:r>
    </w:p>
    <w:p w:rsidR="00015CAD" w:rsidRPr="00F1058E" w:rsidRDefault="00015CAD" w:rsidP="00351F2E">
      <w:pPr>
        <w:numPr>
          <w:ilvl w:val="1"/>
          <w:numId w:val="20"/>
        </w:numPr>
        <w:spacing w:after="0" w:line="360" w:lineRule="auto"/>
        <w:ind w:left="450" w:hanging="45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In the event of more than one Bidder quote the same L1 price for the tendered material then following procedure shall be followed for declaration of Successful L1 Tenderer.</w:t>
      </w:r>
    </w:p>
    <w:p w:rsidR="00015CAD" w:rsidRPr="00F1058E" w:rsidRDefault="00015CAD" w:rsidP="00351F2E">
      <w:pPr>
        <w:numPr>
          <w:ilvl w:val="0"/>
          <w:numId w:val="21"/>
        </w:numPr>
        <w:spacing w:after="0" w:line="360" w:lineRule="auto"/>
        <w:ind w:left="540" w:firstLine="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To finalize the L1 bidder, lottery system will be conducted in a fair and transparent manner in the presence of concerned Bidders or their authorized representatives. The decision arrived through such lottery shall be final and binding on all Bidders.</w:t>
      </w:r>
    </w:p>
    <w:p w:rsidR="00015CAD" w:rsidRPr="00F1058E" w:rsidRDefault="00015CAD" w:rsidP="00351F2E">
      <w:pPr>
        <w:numPr>
          <w:ilvl w:val="0"/>
          <w:numId w:val="21"/>
        </w:numPr>
        <w:spacing w:after="0" w:line="360" w:lineRule="auto"/>
        <w:ind w:left="540" w:firstLine="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Decision of BESCOM will be final in this regard.</w:t>
      </w:r>
    </w:p>
    <w:p w:rsidR="00015CAD" w:rsidRPr="00F1058E" w:rsidRDefault="00015CAD" w:rsidP="00351F2E">
      <w:pPr>
        <w:numPr>
          <w:ilvl w:val="1"/>
          <w:numId w:val="20"/>
        </w:numPr>
        <w:spacing w:after="0" w:line="360" w:lineRule="auto"/>
        <w:ind w:left="450" w:hanging="45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The purchase order will be placed on the successful Bidder, whose total quoted cost evaluated as least quoted among the technical responsive bidders in accordance with provisions of KTPP act &amp; its amendments.</w:t>
      </w:r>
    </w:p>
    <w:p w:rsidR="00015CAD" w:rsidRPr="003A090F" w:rsidRDefault="00015CAD" w:rsidP="00015CAD">
      <w:pPr>
        <w:spacing w:line="360" w:lineRule="auto"/>
        <w:ind w:left="1134"/>
        <w:jc w:val="both"/>
        <w:rPr>
          <w:rFonts w:ascii="Bookman Old Style" w:hAnsi="Bookman Old Style"/>
          <w:color w:val="000000" w:themeColor="text1"/>
          <w:sz w:val="2"/>
          <w:szCs w:val="24"/>
        </w:rPr>
      </w:pP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CONTACTING THE OWNER</w:t>
      </w:r>
    </w:p>
    <w:p w:rsidR="00015CAD" w:rsidRDefault="00015CAD" w:rsidP="00015CAD">
      <w:pPr>
        <w:spacing w:after="240" w:line="360" w:lineRule="auto"/>
        <w:ind w:left="27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Bids shall be deemed to be under consideration immediately after they are opened and until such time official intimation of award/rejection is made by owner to the Bidders.  While the bids are under consideration, Bidders and/or their representatives or other interested parties are advised to refrain from contacting by any means, owner and/or his employees/representatives on matters related to the bids under consideration. </w:t>
      </w:r>
    </w:p>
    <w:p w:rsidR="009F0EE2" w:rsidRPr="00F1058E" w:rsidRDefault="009F0EE2" w:rsidP="00015CAD">
      <w:pPr>
        <w:spacing w:after="240" w:line="360" w:lineRule="auto"/>
        <w:ind w:left="270"/>
        <w:jc w:val="both"/>
        <w:rPr>
          <w:rFonts w:ascii="Bookman Old Style" w:hAnsi="Bookman Old Style"/>
          <w:color w:val="000000" w:themeColor="text1"/>
          <w:sz w:val="24"/>
          <w:szCs w:val="24"/>
        </w:rPr>
      </w:pP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lastRenderedPageBreak/>
        <w:t>NEGOTIATIONS:</w:t>
      </w:r>
    </w:p>
    <w:p w:rsidR="00015CAD" w:rsidRPr="00F1058E" w:rsidRDefault="00015CAD" w:rsidP="00015CAD">
      <w:pPr>
        <w:spacing w:after="240" w:line="360" w:lineRule="auto"/>
        <w:ind w:left="27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It is absolutely essential for the Bidders to quote the lowest price at the time of making the offer in their own interest, as BESCOM will not enter into any price negotiations, except with the lowest quoting Bidder, whose offer is found to be fully technically compliant.</w:t>
      </w:r>
    </w:p>
    <w:p w:rsidR="00015CAD" w:rsidRPr="003A090F" w:rsidRDefault="00015CAD" w:rsidP="00351F2E">
      <w:pPr>
        <w:pStyle w:val="BodyText"/>
        <w:numPr>
          <w:ilvl w:val="2"/>
          <w:numId w:val="5"/>
        </w:numPr>
        <w:tabs>
          <w:tab w:val="clear" w:pos="4140"/>
          <w:tab w:val="num" w:pos="2835"/>
          <w:tab w:val="left" w:pos="3828"/>
        </w:tabs>
        <w:ind w:left="720" w:firstLine="169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ISSUE OF PURCHASE ORDER</w:t>
      </w:r>
    </w:p>
    <w:p w:rsidR="00015CAD" w:rsidRPr="00F1058E" w:rsidRDefault="00015CAD" w:rsidP="00015CAD">
      <w:pPr>
        <w:pStyle w:val="BodyText"/>
        <w:tabs>
          <w:tab w:val="left" w:pos="3828"/>
        </w:tabs>
        <w:ind w:left="2410"/>
        <w:rPr>
          <w:rFonts w:ascii="Bookman Old Style" w:hAnsi="Bookman Old Style"/>
          <w:b w:val="0"/>
          <w:color w:val="000000" w:themeColor="text1"/>
          <w:sz w:val="24"/>
        </w:rPr>
      </w:pPr>
    </w:p>
    <w:p w:rsidR="00015CAD" w:rsidRPr="00F1058E" w:rsidRDefault="00015CAD" w:rsidP="00015CAD">
      <w:pPr>
        <w:pStyle w:val="BodyText"/>
        <w:rPr>
          <w:rFonts w:ascii="Bookman Old Style" w:hAnsi="Bookman Old Style"/>
          <w:b w:val="0"/>
          <w:color w:val="000000" w:themeColor="text1"/>
          <w:sz w:val="24"/>
        </w:rPr>
      </w:pP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 xml:space="preserve">AWARD CRITERIA </w:t>
      </w:r>
    </w:p>
    <w:p w:rsidR="00015CAD" w:rsidRPr="00F1058E" w:rsidRDefault="00015CAD" w:rsidP="00015CAD">
      <w:pPr>
        <w:spacing w:after="240" w:line="360" w:lineRule="auto"/>
        <w:ind w:left="27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Chief General Manager (</w:t>
      </w:r>
      <w:proofErr w:type="spellStart"/>
      <w:r w:rsidRPr="00F1058E">
        <w:rPr>
          <w:rFonts w:ascii="Bookman Old Style" w:hAnsi="Bookman Old Style"/>
          <w:color w:val="000000" w:themeColor="text1"/>
          <w:sz w:val="24"/>
          <w:szCs w:val="24"/>
        </w:rPr>
        <w:t>Ele</w:t>
      </w:r>
      <w:proofErr w:type="spellEnd"/>
      <w:r w:rsidRPr="00F1058E">
        <w:rPr>
          <w:rFonts w:ascii="Bookman Old Style" w:hAnsi="Bookman Old Style"/>
          <w:color w:val="000000" w:themeColor="text1"/>
          <w:sz w:val="24"/>
          <w:szCs w:val="24"/>
        </w:rPr>
        <w:t>.,), procurement will place the Purchase Order on the successful Bidder whose bid has been determined to be substantially techno commercially responsive and has been determined as the lowest evaluated bid, in accordance with provisions of KTPP act and its amendments at the approved rate, provided further that the Bidder is determined to be qualified to perform the Contract satisfactorily.  BESCOM shall be the sole judge in this regard.</w:t>
      </w: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RIGHT TO ACCEPT ANY BID AND TO REJECT ANY OR ALL BIDS:</w:t>
      </w:r>
    </w:p>
    <w:p w:rsidR="00015CAD" w:rsidRPr="00F1058E" w:rsidRDefault="00015CAD" w:rsidP="00015CAD">
      <w:pPr>
        <w:spacing w:after="240" w:line="360" w:lineRule="auto"/>
        <w:ind w:left="27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 Owner reserves the right to accept or reject any bid, and to annul the tendering process and reject all bids at any time prior to issue of purchase order, without thereby incurring any liability to the affected Bidder or Bidders.</w:t>
      </w: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NO COMMITMENT TO ACCEPT LOWEST OR ANY TENDER:</w:t>
      </w:r>
    </w:p>
    <w:p w:rsidR="00015CAD" w:rsidRPr="00F1058E" w:rsidRDefault="00015CAD" w:rsidP="00015CAD">
      <w:pPr>
        <w:spacing w:after="240" w:line="360" w:lineRule="auto"/>
        <w:ind w:left="27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BESCOM shall be under no obligation to accept the lowest or any other offer received in response to this tender and shall be entitled to reject any or all offers including those received late or incomplete offers without assigning any reason whatsoever. BESCOM will not be obliged to meet and have discussions with any bids, any or to listen to any representations.</w:t>
      </w:r>
    </w:p>
    <w:p w:rsidR="00015CAD" w:rsidRPr="00F1058E"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b w:val="0"/>
          <w:color w:val="000000" w:themeColor="text1"/>
          <w:sz w:val="24"/>
        </w:rPr>
      </w:pPr>
      <w:r w:rsidRPr="003A090F">
        <w:rPr>
          <w:rFonts w:ascii="Bookman Old Style" w:hAnsi="Bookman Old Style"/>
          <w:color w:val="000000" w:themeColor="text1"/>
          <w:sz w:val="24"/>
          <w:u w:val="none"/>
        </w:rPr>
        <w:t>NOTIFICATION OF AWARD</w:t>
      </w:r>
    </w:p>
    <w:p w:rsidR="00015CAD" w:rsidRDefault="00015CAD" w:rsidP="00015CAD">
      <w:pPr>
        <w:spacing w:after="240" w:line="360" w:lineRule="auto"/>
        <w:ind w:left="270" w:hanging="27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ab/>
        <w:t>Prior to the expiration of the period of bid validity and extended validity period, if any, the Bidder will get information on KPP portal that its bid has been accepted.</w:t>
      </w:r>
    </w:p>
    <w:p w:rsidR="009F0EE2" w:rsidRDefault="009F0EE2" w:rsidP="00015CAD">
      <w:pPr>
        <w:spacing w:after="240" w:line="360" w:lineRule="auto"/>
        <w:ind w:left="270" w:hanging="270"/>
        <w:jc w:val="both"/>
        <w:rPr>
          <w:rFonts w:ascii="Bookman Old Style" w:hAnsi="Bookman Old Style"/>
          <w:color w:val="000000" w:themeColor="text1"/>
          <w:sz w:val="24"/>
          <w:szCs w:val="24"/>
        </w:rPr>
      </w:pPr>
    </w:p>
    <w:p w:rsidR="009F0EE2" w:rsidRPr="00F1058E" w:rsidRDefault="009F0EE2" w:rsidP="00015CAD">
      <w:pPr>
        <w:spacing w:after="240" w:line="360" w:lineRule="auto"/>
        <w:ind w:left="270" w:hanging="270"/>
        <w:jc w:val="both"/>
        <w:rPr>
          <w:rFonts w:ascii="Bookman Old Style" w:hAnsi="Bookman Old Style"/>
          <w:color w:val="000000" w:themeColor="text1"/>
          <w:sz w:val="24"/>
          <w:szCs w:val="24"/>
        </w:rPr>
      </w:pP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lastRenderedPageBreak/>
        <w:t>EFFECT AND JURISDICTION OR CONTRACT</w:t>
      </w:r>
    </w:p>
    <w:p w:rsidR="00015CAD" w:rsidRPr="00F1058E" w:rsidRDefault="00015CAD" w:rsidP="00015CAD">
      <w:pPr>
        <w:tabs>
          <w:tab w:val="left" w:pos="900"/>
        </w:tabs>
        <w:spacing w:after="240" w:line="360" w:lineRule="auto"/>
        <w:ind w:left="270" w:hanging="27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    The laws applicable to the contract shall be the law in force in India. The Courts of Bengaluru in Karnataka State shall have exclusive jurisdiction in all matters arising under the contract. </w:t>
      </w: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TERMINATION FOR DEFAULT</w:t>
      </w:r>
    </w:p>
    <w:p w:rsidR="00015CAD" w:rsidRPr="003A090F" w:rsidRDefault="00015CAD" w:rsidP="003A090F">
      <w:pPr>
        <w:pStyle w:val="BodyText"/>
        <w:tabs>
          <w:tab w:val="left" w:pos="270"/>
        </w:tabs>
        <w:spacing w:line="360" w:lineRule="auto"/>
        <w:ind w:left="270" w:right="29"/>
        <w:jc w:val="both"/>
        <w:rPr>
          <w:rFonts w:ascii="Bookman Old Style" w:hAnsi="Bookman Old Style"/>
          <w:b w:val="0"/>
          <w:color w:val="000000" w:themeColor="text1"/>
          <w:sz w:val="24"/>
          <w:u w:val="none"/>
        </w:rPr>
      </w:pPr>
      <w:r w:rsidRPr="003A090F">
        <w:rPr>
          <w:rFonts w:ascii="Bookman Old Style" w:hAnsi="Bookman Old Style"/>
          <w:b w:val="0"/>
          <w:color w:val="000000" w:themeColor="text1"/>
          <w:sz w:val="24"/>
          <w:u w:val="none"/>
        </w:rPr>
        <w:t>BESCOM may without prejudice to any other remedy for breach of Contract by 14 days’ written notice of default sent to the Supplier, terminate the Contract in whole or in part.</w:t>
      </w:r>
    </w:p>
    <w:p w:rsidR="00015CAD" w:rsidRPr="00F1058E" w:rsidRDefault="00015CAD" w:rsidP="00351F2E">
      <w:pPr>
        <w:numPr>
          <w:ilvl w:val="0"/>
          <w:numId w:val="8"/>
        </w:numPr>
        <w:tabs>
          <w:tab w:val="clear" w:pos="1170"/>
        </w:tabs>
        <w:spacing w:after="0" w:line="360" w:lineRule="auto"/>
        <w:ind w:left="630" w:right="29" w:hanging="36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If the Supplier fails to deliver any or all of the goods/ items within the time period(s) specified in the Contract or any extension thereof granted by BESCOM.</w:t>
      </w:r>
    </w:p>
    <w:p w:rsidR="00015CAD" w:rsidRPr="00F1058E" w:rsidRDefault="00015CAD" w:rsidP="00351F2E">
      <w:pPr>
        <w:numPr>
          <w:ilvl w:val="0"/>
          <w:numId w:val="8"/>
        </w:numPr>
        <w:tabs>
          <w:tab w:val="clear" w:pos="1170"/>
          <w:tab w:val="num" w:pos="630"/>
        </w:tabs>
        <w:spacing w:after="240" w:line="360" w:lineRule="auto"/>
        <w:ind w:right="28" w:hanging="90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If the Supplier fails to perform any other obligation(s) under the Contract.</w:t>
      </w: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LOCATION OF SUPPLY:</w:t>
      </w:r>
    </w:p>
    <w:p w:rsidR="00015CAD" w:rsidRPr="00F1058E" w:rsidRDefault="00015CAD" w:rsidP="00015CAD">
      <w:pPr>
        <w:spacing w:after="240" w:line="360" w:lineRule="auto"/>
        <w:ind w:left="27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This Tender is being floated by the Corporate Office of BESCOM. The transformers being procured through this Tender shall be supplied by the Successful Bidder at the consignee stores furnished along with the Purchase Order/Dispatch Instruction. BESCOM reserves the right to make changes in the locations list given to the supplier.</w:t>
      </w: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For any technical support regarding KPP portal please Contact KPPP help desk. Supports Timings: (9.00 am to 9.00 pm)</w:t>
      </w:r>
    </w:p>
    <w:p w:rsidR="00015CAD" w:rsidRPr="003A090F" w:rsidRDefault="00015CAD" w:rsidP="003A090F">
      <w:pPr>
        <w:pStyle w:val="BodyText"/>
        <w:tabs>
          <w:tab w:val="left" w:pos="270"/>
        </w:tabs>
        <w:spacing w:line="360" w:lineRule="auto"/>
        <w:ind w:left="27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Help Desk: 91-8046010000 +91-8068948777 09</w:t>
      </w:r>
      <w:r w:rsidRPr="003A090F">
        <w:rPr>
          <w:rFonts w:ascii="Bookman Old Style" w:hAnsi="Bookman Old Style" w:cs="Arial"/>
          <w:color w:val="000000" w:themeColor="text1"/>
          <w:sz w:val="24"/>
          <w:u w:val="none"/>
        </w:rPr>
        <w:t>240214000</w:t>
      </w:r>
      <w:r w:rsidRPr="003A090F">
        <w:rPr>
          <w:rFonts w:ascii="Bookman Old Style" w:hAnsi="Bookman Old Style"/>
          <w:color w:val="000000" w:themeColor="text1"/>
          <w:sz w:val="24"/>
          <w:u w:val="none"/>
        </w:rPr>
        <w:t xml:space="preserve"> </w:t>
      </w:r>
      <w:r w:rsidRPr="003A090F">
        <w:rPr>
          <w:rFonts w:ascii="Bookman Old Style" w:hAnsi="Bookman Old Style" w:cs="Arial"/>
          <w:color w:val="000000" w:themeColor="text1"/>
          <w:sz w:val="24"/>
          <w:u w:val="none"/>
        </w:rPr>
        <w:t> </w:t>
      </w:r>
      <w:r w:rsidRPr="003A090F">
        <w:rPr>
          <w:rFonts w:ascii="Bookman Old Style" w:hAnsi="Bookman Old Style"/>
          <w:color w:val="000000" w:themeColor="text1"/>
          <w:sz w:val="24"/>
          <w:u w:val="none"/>
        </w:rPr>
        <w:t xml:space="preserve"> and</w:t>
      </w:r>
      <w:r w:rsidRPr="003A090F">
        <w:rPr>
          <w:rFonts w:ascii="Bookman Old Style" w:hAnsi="Bookman Old Style" w:cs="Arial"/>
          <w:color w:val="000000" w:themeColor="text1"/>
          <w:sz w:val="24"/>
          <w:u w:val="none"/>
        </w:rPr>
        <w:t> 09240214001</w:t>
      </w:r>
      <w:r w:rsidRPr="003A090F">
        <w:rPr>
          <w:rFonts w:ascii="Bookman Old Style" w:hAnsi="Bookman Old Style"/>
          <w:color w:val="000000" w:themeColor="text1"/>
          <w:sz w:val="24"/>
          <w:u w:val="none"/>
        </w:rPr>
        <w:t xml:space="preserve"> Or E-mail: </w:t>
      </w:r>
      <w:hyperlink r:id="rId12" w:history="1">
        <w:r w:rsidRPr="003A090F">
          <w:rPr>
            <w:rStyle w:val="Hyperlink"/>
            <w:rFonts w:ascii="Bookman Old Style" w:hAnsi="Bookman Old Style"/>
            <w:color w:val="000000" w:themeColor="text1"/>
            <w:sz w:val="24"/>
            <w:u w:val="none"/>
          </w:rPr>
          <w:t>support@eprochelpdesk.com</w:t>
        </w:r>
      </w:hyperlink>
    </w:p>
    <w:p w:rsidR="00015CAD" w:rsidRPr="00F1058E" w:rsidRDefault="00015CAD" w:rsidP="00015CAD">
      <w:pPr>
        <w:spacing w:line="360" w:lineRule="auto"/>
        <w:ind w:left="270"/>
        <w:rPr>
          <w:rFonts w:ascii="Bookman Old Style" w:hAnsi="Bookman Old Style"/>
          <w:b/>
          <w:color w:val="000000" w:themeColor="text1"/>
          <w:sz w:val="24"/>
          <w:szCs w:val="24"/>
        </w:rPr>
      </w:pPr>
    </w:p>
    <w:p w:rsidR="00015CAD" w:rsidRPr="00F1058E" w:rsidRDefault="00015CAD" w:rsidP="00015CAD">
      <w:pPr>
        <w:spacing w:line="360" w:lineRule="auto"/>
        <w:ind w:left="270"/>
        <w:rPr>
          <w:rFonts w:ascii="Bookman Old Style" w:hAnsi="Bookman Old Style"/>
          <w:b/>
          <w:color w:val="000000" w:themeColor="text1"/>
          <w:sz w:val="24"/>
          <w:szCs w:val="24"/>
        </w:rPr>
      </w:pPr>
    </w:p>
    <w:p w:rsidR="00015CAD" w:rsidRPr="00F1058E" w:rsidRDefault="00015CAD" w:rsidP="00015CAD">
      <w:pPr>
        <w:ind w:right="-180"/>
        <w:jc w:val="center"/>
        <w:rPr>
          <w:rFonts w:ascii="Bookman Old Style" w:hAnsi="Bookman Old Style"/>
          <w:b/>
          <w:color w:val="000000" w:themeColor="text1"/>
          <w:sz w:val="24"/>
          <w:szCs w:val="24"/>
        </w:rPr>
      </w:pPr>
    </w:p>
    <w:p w:rsidR="00015CAD" w:rsidRPr="00F1058E" w:rsidRDefault="00015CAD" w:rsidP="00015CAD">
      <w:pPr>
        <w:ind w:right="-180"/>
        <w:jc w:val="center"/>
        <w:rPr>
          <w:rFonts w:ascii="Bookman Old Style" w:hAnsi="Bookman Old Style"/>
          <w:b/>
          <w:color w:val="000000" w:themeColor="text1"/>
          <w:sz w:val="24"/>
          <w:szCs w:val="24"/>
        </w:rPr>
      </w:pPr>
    </w:p>
    <w:p w:rsidR="00015CAD" w:rsidRPr="00F1058E" w:rsidRDefault="00015CAD" w:rsidP="00015CAD">
      <w:pPr>
        <w:ind w:right="-180"/>
        <w:jc w:val="center"/>
        <w:rPr>
          <w:rFonts w:ascii="Bookman Old Style" w:hAnsi="Bookman Old Style"/>
          <w:b/>
          <w:color w:val="000000" w:themeColor="text1"/>
          <w:sz w:val="24"/>
          <w:szCs w:val="24"/>
        </w:rPr>
      </w:pPr>
    </w:p>
    <w:p w:rsidR="00015CAD" w:rsidRPr="00F1058E" w:rsidRDefault="00015CAD" w:rsidP="00015CAD">
      <w:pPr>
        <w:ind w:right="-180"/>
        <w:jc w:val="center"/>
        <w:rPr>
          <w:rFonts w:ascii="Bookman Old Style" w:hAnsi="Bookman Old Style"/>
          <w:b/>
          <w:color w:val="000000" w:themeColor="text1"/>
          <w:sz w:val="24"/>
          <w:szCs w:val="24"/>
        </w:rPr>
      </w:pPr>
    </w:p>
    <w:p w:rsidR="00015CAD" w:rsidRPr="00F1058E" w:rsidRDefault="00015CAD" w:rsidP="00015CAD">
      <w:pPr>
        <w:ind w:right="-180"/>
        <w:jc w:val="center"/>
        <w:rPr>
          <w:rFonts w:ascii="Bookman Old Style" w:hAnsi="Bookman Old Style"/>
          <w:b/>
          <w:color w:val="000000" w:themeColor="text1"/>
          <w:sz w:val="24"/>
          <w:szCs w:val="24"/>
        </w:rPr>
      </w:pPr>
    </w:p>
    <w:p w:rsidR="003A090F" w:rsidRPr="003A090F" w:rsidRDefault="003A090F" w:rsidP="003A090F">
      <w:pPr>
        <w:pStyle w:val="Title"/>
        <w:rPr>
          <w:rFonts w:ascii="Bookman Old Style" w:hAnsi="Bookman Old Style"/>
          <w:color w:val="000000" w:themeColor="text1"/>
        </w:rPr>
      </w:pPr>
      <w:r w:rsidRPr="003A090F">
        <w:rPr>
          <w:rFonts w:ascii="Bookman Old Style" w:hAnsi="Bookman Old Style"/>
          <w:color w:val="000000" w:themeColor="text1"/>
        </w:rPr>
        <w:lastRenderedPageBreak/>
        <w:t>SECTION-GCC</w:t>
      </w:r>
    </w:p>
    <w:p w:rsidR="003A090F" w:rsidRPr="003A090F" w:rsidRDefault="003A090F" w:rsidP="003A090F">
      <w:pPr>
        <w:pStyle w:val="Title"/>
        <w:rPr>
          <w:rFonts w:ascii="Bookman Old Style" w:hAnsi="Bookman Old Style"/>
          <w:color w:val="000000" w:themeColor="text1"/>
        </w:rPr>
      </w:pPr>
    </w:p>
    <w:p w:rsidR="003A090F" w:rsidRPr="003A090F" w:rsidRDefault="003A090F" w:rsidP="003A090F">
      <w:pPr>
        <w:jc w:val="center"/>
        <w:rPr>
          <w:rFonts w:ascii="Bookman Old Style" w:hAnsi="Bookman Old Style"/>
          <w:color w:val="000000" w:themeColor="text1"/>
          <w:sz w:val="24"/>
          <w:szCs w:val="24"/>
          <w:lang w:eastAsia="zh-CN"/>
        </w:rPr>
      </w:pPr>
      <w:r w:rsidRPr="003A090F">
        <w:rPr>
          <w:rFonts w:ascii="Bookman Old Style" w:hAnsi="Bookman Old Style"/>
          <w:b/>
          <w:bCs/>
          <w:color w:val="000000" w:themeColor="text1"/>
          <w:sz w:val="24"/>
          <w:szCs w:val="24"/>
        </w:rPr>
        <w:t>GENERAL TERMS AND CONDITIONS</w:t>
      </w:r>
    </w:p>
    <w:p w:rsidR="003A090F" w:rsidRPr="003A090F" w:rsidRDefault="003A090F" w:rsidP="003A090F">
      <w:pPr>
        <w:pStyle w:val="BodyTextIndent3"/>
        <w:jc w:val="center"/>
        <w:rPr>
          <w:rFonts w:ascii="Bookman Old Style" w:hAnsi="Bookman Old Style"/>
          <w:color w:val="000000" w:themeColor="text1"/>
          <w:u w:val="single"/>
        </w:rPr>
      </w:pPr>
    </w:p>
    <w:p w:rsidR="003A090F" w:rsidRPr="003A090F" w:rsidRDefault="003A090F" w:rsidP="003A090F">
      <w:pPr>
        <w:numPr>
          <w:ilvl w:val="0"/>
          <w:numId w:val="33"/>
        </w:numPr>
        <w:tabs>
          <w:tab w:val="num" w:pos="360"/>
        </w:tabs>
        <w:spacing w:after="0" w:line="360" w:lineRule="auto"/>
        <w:ind w:left="360" w:hanging="540"/>
        <w:jc w:val="both"/>
        <w:rPr>
          <w:rFonts w:ascii="Bookman Old Style" w:hAnsi="Bookman Old Style"/>
          <w:color w:val="000000" w:themeColor="text1"/>
          <w:sz w:val="24"/>
          <w:szCs w:val="24"/>
          <w:u w:val="single"/>
        </w:rPr>
      </w:pPr>
      <w:r w:rsidRPr="003A090F">
        <w:rPr>
          <w:rFonts w:ascii="Bookman Old Style" w:hAnsi="Bookman Old Style"/>
          <w:b/>
          <w:color w:val="000000" w:themeColor="text1"/>
          <w:sz w:val="24"/>
          <w:szCs w:val="24"/>
          <w:u w:val="single"/>
        </w:rPr>
        <w:t>Definition of Terms:</w:t>
      </w:r>
    </w:p>
    <w:p w:rsidR="003A090F" w:rsidRPr="003A090F" w:rsidRDefault="003A090F" w:rsidP="003A090F">
      <w:pPr>
        <w:spacing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The terms and the words used in these general conditions and the annexed specifications shall have the meaning as stated below:</w:t>
      </w:r>
    </w:p>
    <w:p w:rsidR="003A090F" w:rsidRPr="003A090F" w:rsidRDefault="003A090F" w:rsidP="003A090F">
      <w:pPr>
        <w:numPr>
          <w:ilvl w:val="0"/>
          <w:numId w:val="30"/>
        </w:numPr>
        <w:spacing w:after="0" w:line="360" w:lineRule="auto"/>
        <w:jc w:val="both"/>
        <w:rPr>
          <w:rFonts w:ascii="Bookman Old Style" w:hAnsi="Bookman Old Style"/>
          <w:color w:val="000000" w:themeColor="text1"/>
          <w:sz w:val="24"/>
          <w:szCs w:val="24"/>
        </w:rPr>
      </w:pPr>
      <w:r w:rsidRPr="003A090F">
        <w:rPr>
          <w:rFonts w:ascii="Bookman Old Style" w:hAnsi="Bookman Old Style"/>
          <w:b/>
          <w:color w:val="000000" w:themeColor="text1"/>
          <w:sz w:val="24"/>
          <w:szCs w:val="24"/>
        </w:rPr>
        <w:t xml:space="preserve">COMPANY: </w:t>
      </w:r>
      <w:r w:rsidRPr="003A090F">
        <w:rPr>
          <w:rFonts w:ascii="Bookman Old Style" w:hAnsi="Bookman Old Style"/>
          <w:color w:val="000000" w:themeColor="text1"/>
          <w:sz w:val="24"/>
          <w:szCs w:val="24"/>
        </w:rPr>
        <w:t>Bengaluru Electricity Supply Company Limited.</w:t>
      </w:r>
    </w:p>
    <w:p w:rsidR="003A090F" w:rsidRPr="003A090F" w:rsidRDefault="003A090F" w:rsidP="003A090F">
      <w:pPr>
        <w:pStyle w:val="alphanumbr"/>
        <w:numPr>
          <w:ilvl w:val="0"/>
          <w:numId w:val="30"/>
        </w:numPr>
        <w:spacing w:line="360" w:lineRule="auto"/>
        <w:rPr>
          <w:rFonts w:cs="Times New Roman"/>
          <w:b/>
          <w:color w:val="000000" w:themeColor="text1"/>
        </w:rPr>
      </w:pPr>
      <w:r w:rsidRPr="003A090F">
        <w:rPr>
          <w:b/>
          <w:color w:val="000000" w:themeColor="text1"/>
        </w:rPr>
        <w:t xml:space="preserve">PURCHASER/OWNER: </w:t>
      </w:r>
      <w:r w:rsidRPr="003A090F">
        <w:rPr>
          <w:color w:val="000000" w:themeColor="text1"/>
        </w:rPr>
        <w:t>Purchaser or owner means Bengaluru Electricity Supply Company Limited</w:t>
      </w:r>
      <w:r w:rsidRPr="003A090F">
        <w:rPr>
          <w:rFonts w:cs="Times New Roman"/>
          <w:color w:val="000000" w:themeColor="text1"/>
        </w:rPr>
        <w:t>/Chief General Manager (</w:t>
      </w:r>
      <w:proofErr w:type="spellStart"/>
      <w:r w:rsidRPr="003A090F">
        <w:rPr>
          <w:rFonts w:cs="Times New Roman"/>
          <w:color w:val="000000" w:themeColor="text1"/>
        </w:rPr>
        <w:t>Ele</w:t>
      </w:r>
      <w:proofErr w:type="spellEnd"/>
      <w:r w:rsidRPr="003A090F">
        <w:rPr>
          <w:rFonts w:cs="Times New Roman"/>
          <w:color w:val="000000" w:themeColor="text1"/>
        </w:rPr>
        <w:t>.,) Procurement, BESCOM, Bengaluru.</w:t>
      </w:r>
    </w:p>
    <w:p w:rsidR="003A090F" w:rsidRPr="003A090F" w:rsidRDefault="003A090F" w:rsidP="003A090F">
      <w:pPr>
        <w:numPr>
          <w:ilvl w:val="0"/>
          <w:numId w:val="30"/>
        </w:numPr>
        <w:spacing w:after="0" w:line="360" w:lineRule="auto"/>
        <w:jc w:val="both"/>
        <w:rPr>
          <w:rFonts w:ascii="Bookman Old Style" w:hAnsi="Bookman Old Style"/>
          <w:b/>
          <w:color w:val="000000" w:themeColor="text1"/>
          <w:sz w:val="24"/>
          <w:szCs w:val="24"/>
        </w:rPr>
      </w:pPr>
      <w:r w:rsidRPr="003A090F">
        <w:rPr>
          <w:rFonts w:ascii="Bookman Old Style" w:hAnsi="Bookman Old Style"/>
          <w:b/>
          <w:color w:val="000000" w:themeColor="text1"/>
          <w:sz w:val="24"/>
          <w:szCs w:val="24"/>
        </w:rPr>
        <w:t xml:space="preserve">SUPPLIER: </w:t>
      </w:r>
      <w:r w:rsidRPr="003A090F">
        <w:rPr>
          <w:rFonts w:ascii="Bookman Old Style" w:hAnsi="Bookman Old Style"/>
          <w:color w:val="000000" w:themeColor="text1"/>
          <w:sz w:val="24"/>
          <w:szCs w:val="24"/>
        </w:rPr>
        <w:t>Suppliers mean the Tenderer/ Bidder whose Tender has been accepted by the Purchaser and also includes Tenderer’s legal/ personal representatives/ successors/ assignees.</w:t>
      </w:r>
    </w:p>
    <w:p w:rsidR="003A090F" w:rsidRPr="003A090F" w:rsidRDefault="003A090F" w:rsidP="003A090F">
      <w:pPr>
        <w:numPr>
          <w:ilvl w:val="0"/>
          <w:numId w:val="30"/>
        </w:numPr>
        <w:spacing w:after="0" w:line="360" w:lineRule="auto"/>
        <w:jc w:val="both"/>
        <w:rPr>
          <w:rFonts w:ascii="Bookman Old Style" w:hAnsi="Bookman Old Style"/>
          <w:b/>
          <w:color w:val="000000" w:themeColor="text1"/>
          <w:sz w:val="24"/>
          <w:szCs w:val="24"/>
        </w:rPr>
      </w:pPr>
      <w:r w:rsidRPr="003A090F">
        <w:rPr>
          <w:rFonts w:ascii="Bookman Old Style" w:hAnsi="Bookman Old Style"/>
          <w:b/>
          <w:color w:val="000000" w:themeColor="text1"/>
          <w:sz w:val="24"/>
          <w:szCs w:val="24"/>
        </w:rPr>
        <w:t>TENDERER/BIDDER:</w:t>
      </w:r>
      <w:r w:rsidRPr="003A090F">
        <w:rPr>
          <w:rFonts w:ascii="Bookman Old Style" w:hAnsi="Bookman Old Style"/>
          <w:color w:val="000000" w:themeColor="text1"/>
          <w:sz w:val="24"/>
          <w:szCs w:val="24"/>
        </w:rPr>
        <w:t xml:space="preserve"> Tenderer/Bidder means the firm who has participated in the tender by submitting the bids in KPP Portal.</w:t>
      </w:r>
    </w:p>
    <w:p w:rsidR="003A090F" w:rsidRPr="003A090F" w:rsidRDefault="003A090F" w:rsidP="003A090F">
      <w:pPr>
        <w:numPr>
          <w:ilvl w:val="0"/>
          <w:numId w:val="30"/>
        </w:numPr>
        <w:spacing w:after="0" w:line="360" w:lineRule="auto"/>
        <w:jc w:val="both"/>
        <w:rPr>
          <w:rFonts w:ascii="Bookman Old Style" w:hAnsi="Bookman Old Style"/>
          <w:b/>
          <w:color w:val="000000" w:themeColor="text1"/>
          <w:sz w:val="24"/>
          <w:szCs w:val="24"/>
        </w:rPr>
      </w:pPr>
      <w:r w:rsidRPr="003A090F">
        <w:rPr>
          <w:rFonts w:ascii="Bookman Old Style" w:hAnsi="Bookman Old Style"/>
          <w:b/>
          <w:color w:val="000000" w:themeColor="text1"/>
          <w:sz w:val="24"/>
          <w:szCs w:val="24"/>
        </w:rPr>
        <w:t xml:space="preserve">SPECIFICATIONS: </w:t>
      </w:r>
      <w:r w:rsidRPr="003A090F">
        <w:rPr>
          <w:rFonts w:ascii="Bookman Old Style" w:hAnsi="Bookman Old Style"/>
          <w:color w:val="000000" w:themeColor="text1"/>
          <w:sz w:val="24"/>
          <w:szCs w:val="24"/>
        </w:rPr>
        <w:t>Specifications annexed to these general conditions, schedules and the drawings if any as per ISS, BSS, IEC or as notified.</w:t>
      </w:r>
    </w:p>
    <w:p w:rsidR="003A090F" w:rsidRPr="003A090F" w:rsidRDefault="003A090F" w:rsidP="003A090F">
      <w:pPr>
        <w:numPr>
          <w:ilvl w:val="0"/>
          <w:numId w:val="30"/>
        </w:numPr>
        <w:spacing w:after="0" w:line="360" w:lineRule="auto"/>
        <w:jc w:val="both"/>
        <w:rPr>
          <w:rFonts w:ascii="Bookman Old Style" w:hAnsi="Bookman Old Style"/>
          <w:b/>
          <w:color w:val="000000" w:themeColor="text1"/>
          <w:sz w:val="24"/>
          <w:szCs w:val="24"/>
        </w:rPr>
      </w:pPr>
      <w:r w:rsidRPr="003A090F">
        <w:rPr>
          <w:rFonts w:ascii="Bookman Old Style" w:hAnsi="Bookman Old Style"/>
          <w:b/>
          <w:color w:val="000000" w:themeColor="text1"/>
          <w:sz w:val="24"/>
          <w:szCs w:val="24"/>
        </w:rPr>
        <w:t xml:space="preserve">MONTH: </w:t>
      </w:r>
      <w:r w:rsidRPr="003A090F">
        <w:rPr>
          <w:rFonts w:ascii="Bookman Old Style" w:hAnsi="Bookman Old Style"/>
          <w:color w:val="000000" w:themeColor="text1"/>
          <w:sz w:val="24"/>
          <w:szCs w:val="24"/>
        </w:rPr>
        <w:t>Month means Calendar month.</w:t>
      </w:r>
    </w:p>
    <w:p w:rsidR="003A090F" w:rsidRPr="003A090F" w:rsidRDefault="003A090F" w:rsidP="003A090F">
      <w:pPr>
        <w:numPr>
          <w:ilvl w:val="0"/>
          <w:numId w:val="30"/>
        </w:numPr>
        <w:spacing w:after="0" w:line="360" w:lineRule="auto"/>
        <w:jc w:val="both"/>
        <w:rPr>
          <w:rFonts w:ascii="Bookman Old Style" w:hAnsi="Bookman Old Style"/>
          <w:b/>
          <w:color w:val="000000" w:themeColor="text1"/>
          <w:sz w:val="24"/>
          <w:szCs w:val="24"/>
        </w:rPr>
      </w:pPr>
      <w:r w:rsidRPr="003A090F">
        <w:rPr>
          <w:rFonts w:ascii="Bookman Old Style" w:hAnsi="Bookman Old Style"/>
          <w:b/>
          <w:color w:val="000000" w:themeColor="text1"/>
          <w:sz w:val="24"/>
          <w:szCs w:val="24"/>
        </w:rPr>
        <w:t xml:space="preserve">INSPECTOR: </w:t>
      </w:r>
      <w:r w:rsidRPr="003A090F">
        <w:rPr>
          <w:rFonts w:ascii="Bookman Old Style" w:hAnsi="Bookman Old Style"/>
          <w:color w:val="000000" w:themeColor="text1"/>
          <w:sz w:val="24"/>
          <w:szCs w:val="24"/>
        </w:rPr>
        <w:t xml:space="preserve">Inspector means the purchaser for the time being or such other members, as may be duly authorized or appointed in writing to act as Inspector for the purpose of Contract. </w:t>
      </w:r>
    </w:p>
    <w:p w:rsidR="003A090F" w:rsidRPr="003A090F" w:rsidRDefault="003A090F" w:rsidP="003A090F">
      <w:pPr>
        <w:numPr>
          <w:ilvl w:val="0"/>
          <w:numId w:val="30"/>
        </w:numPr>
        <w:spacing w:after="0" w:line="360" w:lineRule="auto"/>
        <w:jc w:val="both"/>
        <w:rPr>
          <w:rFonts w:ascii="Bookman Old Style" w:hAnsi="Bookman Old Style"/>
          <w:color w:val="000000" w:themeColor="text1"/>
          <w:sz w:val="24"/>
          <w:szCs w:val="24"/>
        </w:rPr>
      </w:pPr>
      <w:r w:rsidRPr="003A090F">
        <w:rPr>
          <w:rFonts w:ascii="Bookman Old Style" w:hAnsi="Bookman Old Style"/>
          <w:b/>
          <w:color w:val="000000" w:themeColor="text1"/>
          <w:sz w:val="24"/>
          <w:szCs w:val="24"/>
        </w:rPr>
        <w:t xml:space="preserve">DESTINATION: </w:t>
      </w:r>
      <w:r w:rsidRPr="003A090F">
        <w:rPr>
          <w:rFonts w:ascii="Bookman Old Style" w:hAnsi="Bookman Old Style"/>
          <w:color w:val="000000" w:themeColor="text1"/>
          <w:sz w:val="24"/>
          <w:szCs w:val="24"/>
        </w:rPr>
        <w:t>Destination means F.O.R delivery at Stores/Site, as intimated by the OWNER and its representative.</w:t>
      </w:r>
    </w:p>
    <w:p w:rsidR="003A090F" w:rsidRPr="003A090F" w:rsidRDefault="003A090F" w:rsidP="003A090F">
      <w:pPr>
        <w:pStyle w:val="ListParagraph"/>
        <w:rPr>
          <w:rFonts w:ascii="Bookman Old Style" w:hAnsi="Bookman Old Style"/>
          <w:color w:val="000000" w:themeColor="text1"/>
        </w:rPr>
      </w:pPr>
    </w:p>
    <w:p w:rsidR="003A090F" w:rsidRPr="003A090F" w:rsidRDefault="003A090F" w:rsidP="003A090F">
      <w:pPr>
        <w:numPr>
          <w:ilvl w:val="0"/>
          <w:numId w:val="33"/>
        </w:numPr>
        <w:tabs>
          <w:tab w:val="num" w:pos="360"/>
        </w:tabs>
        <w:spacing w:after="0" w:line="360" w:lineRule="auto"/>
        <w:ind w:left="360" w:hanging="540"/>
        <w:jc w:val="both"/>
        <w:rPr>
          <w:rFonts w:ascii="Bookman Old Style" w:hAnsi="Bookman Old Style"/>
          <w:b/>
          <w:color w:val="000000" w:themeColor="text1"/>
          <w:sz w:val="24"/>
          <w:szCs w:val="24"/>
          <w:u w:val="single"/>
        </w:rPr>
      </w:pPr>
      <w:r w:rsidRPr="003A090F">
        <w:rPr>
          <w:rFonts w:ascii="Bookman Old Style" w:hAnsi="Bookman Old Style"/>
          <w:b/>
          <w:color w:val="000000" w:themeColor="text1"/>
          <w:sz w:val="24"/>
          <w:szCs w:val="24"/>
          <w:u w:val="single"/>
        </w:rPr>
        <w:t>Use of Contract Documents and Information</w:t>
      </w:r>
    </w:p>
    <w:p w:rsidR="003A090F" w:rsidRPr="003A090F" w:rsidRDefault="003A090F" w:rsidP="003A090F">
      <w:pPr>
        <w:numPr>
          <w:ilvl w:val="1"/>
          <w:numId w:val="34"/>
        </w:numPr>
        <w:tabs>
          <w:tab w:val="clear" w:pos="1800"/>
        </w:tabs>
        <w:spacing w:after="0" w:line="360" w:lineRule="auto"/>
        <w:ind w:left="360" w:hanging="54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The Bidder shall not, without the BESCOM’s prior written consent, disclose the Contract, or any provision thereof, or any specification, plan, drawing, pattern, sample or information furnished by or on behalf of the BESCOM in connection therewith, to any person other than a person employed by the Bidder in performance of the Contract. Disclosure to any such employed person shall be made in confidence and shall extend only so far as may be necessary for purposes of such performance.</w:t>
      </w:r>
    </w:p>
    <w:p w:rsidR="003A090F" w:rsidRPr="003A090F" w:rsidRDefault="003A090F" w:rsidP="003A090F">
      <w:pPr>
        <w:numPr>
          <w:ilvl w:val="1"/>
          <w:numId w:val="34"/>
        </w:numPr>
        <w:tabs>
          <w:tab w:val="clear" w:pos="1800"/>
        </w:tabs>
        <w:spacing w:after="0" w:line="360" w:lineRule="auto"/>
        <w:ind w:left="360" w:hanging="54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lastRenderedPageBreak/>
        <w:t>The Bidder shall not, without the BESCOM's prior written consent, make use of any document or information enumerated in GCC Clause 2.1 except for purposes of performing the Contract.</w:t>
      </w:r>
    </w:p>
    <w:p w:rsidR="003A090F" w:rsidRPr="003A090F" w:rsidRDefault="003A090F" w:rsidP="003A090F">
      <w:pPr>
        <w:spacing w:line="360" w:lineRule="auto"/>
        <w:ind w:left="360"/>
        <w:jc w:val="both"/>
        <w:rPr>
          <w:rFonts w:ascii="Bookman Old Style" w:hAnsi="Bookman Old Style"/>
          <w:color w:val="000000" w:themeColor="text1"/>
          <w:sz w:val="2"/>
          <w:szCs w:val="24"/>
        </w:rPr>
      </w:pPr>
    </w:p>
    <w:p w:rsidR="003A090F" w:rsidRPr="003A090F" w:rsidRDefault="003A090F" w:rsidP="003A090F">
      <w:pPr>
        <w:numPr>
          <w:ilvl w:val="0"/>
          <w:numId w:val="33"/>
        </w:numPr>
        <w:tabs>
          <w:tab w:val="num" w:pos="360"/>
        </w:tabs>
        <w:spacing w:after="0" w:line="360" w:lineRule="auto"/>
        <w:ind w:left="360" w:hanging="540"/>
        <w:jc w:val="both"/>
        <w:rPr>
          <w:rFonts w:ascii="Bookman Old Style" w:hAnsi="Bookman Old Style"/>
          <w:color w:val="000000" w:themeColor="text1"/>
          <w:sz w:val="24"/>
          <w:szCs w:val="24"/>
        </w:rPr>
      </w:pPr>
      <w:r w:rsidRPr="003A090F">
        <w:rPr>
          <w:rFonts w:ascii="Bookman Old Style" w:hAnsi="Bookman Old Style"/>
          <w:b/>
          <w:color w:val="000000" w:themeColor="text1"/>
          <w:sz w:val="24"/>
          <w:szCs w:val="24"/>
          <w:u w:val="single"/>
        </w:rPr>
        <w:t>Prices</w:t>
      </w:r>
      <w:r w:rsidRPr="003A090F">
        <w:rPr>
          <w:rFonts w:ascii="Bookman Old Style" w:hAnsi="Bookman Old Style"/>
          <w:color w:val="000000" w:themeColor="text1"/>
          <w:sz w:val="24"/>
          <w:szCs w:val="24"/>
        </w:rPr>
        <w:t xml:space="preserve">: </w:t>
      </w:r>
    </w:p>
    <w:p w:rsidR="003A090F" w:rsidRPr="003A090F" w:rsidRDefault="003A090F" w:rsidP="003A090F">
      <w:pPr>
        <w:pStyle w:val="BodyText"/>
        <w:numPr>
          <w:ilvl w:val="1"/>
          <w:numId w:val="35"/>
        </w:numPr>
        <w:tabs>
          <w:tab w:val="left" w:pos="360"/>
        </w:tabs>
        <w:spacing w:line="360" w:lineRule="auto"/>
        <w:ind w:left="426" w:hanging="568"/>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The Prices are variable as per the applicable IEEMA Circulars.</w:t>
      </w:r>
    </w:p>
    <w:p w:rsidR="003A090F" w:rsidRPr="003A090F" w:rsidRDefault="003A090F" w:rsidP="003A090F">
      <w:pPr>
        <w:pStyle w:val="BodyText"/>
        <w:numPr>
          <w:ilvl w:val="1"/>
          <w:numId w:val="35"/>
        </w:numPr>
        <w:tabs>
          <w:tab w:val="left" w:pos="360"/>
        </w:tabs>
        <w:spacing w:line="360" w:lineRule="auto"/>
        <w:ind w:left="426" w:hanging="568"/>
        <w:jc w:val="both"/>
        <w:rPr>
          <w:rFonts w:ascii="Bookman Old Style" w:hAnsi="Bookman Old Style"/>
          <w:color w:val="000000" w:themeColor="text1"/>
          <w:sz w:val="24"/>
          <w:u w:val="none"/>
        </w:rPr>
      </w:pPr>
      <w:r w:rsidRPr="003A090F">
        <w:rPr>
          <w:rFonts w:ascii="Bookman Old Style" w:hAnsi="Bookman Old Style"/>
          <w:b w:val="0"/>
          <w:color w:val="000000" w:themeColor="text1"/>
          <w:sz w:val="24"/>
          <w:u w:val="none"/>
        </w:rPr>
        <w:t>The Bidder shall furnish Unit computed FORD price on the KPP portal in the option of '' item wise bid commercial offer'' and</w:t>
      </w:r>
      <w:r w:rsidRPr="003A090F">
        <w:rPr>
          <w:rFonts w:ascii="Bookman Old Style" w:hAnsi="Bookman Old Style"/>
          <w:color w:val="000000" w:themeColor="text1"/>
          <w:sz w:val="24"/>
          <w:u w:val="none"/>
        </w:rPr>
        <w:t xml:space="preserve"> </w:t>
      </w:r>
      <w:r w:rsidRPr="003A090F">
        <w:rPr>
          <w:rFonts w:ascii="Bookman Old Style" w:hAnsi="Bookman Old Style"/>
          <w:b w:val="0"/>
          <w:color w:val="000000" w:themeColor="text1"/>
          <w:sz w:val="24"/>
          <w:u w:val="none"/>
        </w:rPr>
        <w:t xml:space="preserve">also furnish the breakup of prices in "Edit Break up of price quoted" option. The breakup of prices should contain EX-works and tax structure as applicable like GST (CGST &amp; SGST) and F &amp; I charge on KPP portal. </w:t>
      </w:r>
    </w:p>
    <w:p w:rsidR="003A090F" w:rsidRPr="003A090F" w:rsidRDefault="003A090F" w:rsidP="003A090F">
      <w:pPr>
        <w:pStyle w:val="BodyText"/>
        <w:spacing w:line="360" w:lineRule="auto"/>
        <w:ind w:left="426"/>
        <w:rPr>
          <w:rFonts w:ascii="Bookman Old Style" w:hAnsi="Bookman Old Style"/>
          <w:color w:val="000000" w:themeColor="text1"/>
          <w:sz w:val="10"/>
        </w:rPr>
      </w:pPr>
    </w:p>
    <w:p w:rsidR="003A090F" w:rsidRPr="003A090F" w:rsidRDefault="003A090F" w:rsidP="003A090F">
      <w:pPr>
        <w:numPr>
          <w:ilvl w:val="0"/>
          <w:numId w:val="33"/>
        </w:numPr>
        <w:tabs>
          <w:tab w:val="num" w:pos="360"/>
        </w:tabs>
        <w:spacing w:after="0" w:line="360" w:lineRule="auto"/>
        <w:ind w:left="360" w:hanging="54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It may be noted that incomplete and vague offers are liable to be rejected without any further reference. </w:t>
      </w:r>
    </w:p>
    <w:p w:rsidR="003A090F" w:rsidRPr="00E611F8" w:rsidRDefault="003A090F" w:rsidP="003A090F">
      <w:pPr>
        <w:spacing w:line="360" w:lineRule="auto"/>
        <w:ind w:left="360"/>
        <w:jc w:val="both"/>
        <w:rPr>
          <w:rFonts w:ascii="Bookman Old Style" w:hAnsi="Bookman Old Style"/>
          <w:color w:val="000000" w:themeColor="text1"/>
          <w:sz w:val="2"/>
          <w:szCs w:val="24"/>
        </w:rPr>
      </w:pPr>
    </w:p>
    <w:p w:rsidR="003A090F" w:rsidRPr="003A090F" w:rsidRDefault="003A090F" w:rsidP="003A090F">
      <w:pPr>
        <w:numPr>
          <w:ilvl w:val="0"/>
          <w:numId w:val="33"/>
        </w:numPr>
        <w:tabs>
          <w:tab w:val="num" w:pos="360"/>
        </w:tabs>
        <w:spacing w:after="0" w:line="360" w:lineRule="auto"/>
        <w:ind w:left="360" w:hanging="54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Penalty, Guarantee, Test Certificates, Insurance, Inspection, Validity, and Security Deposit are as enumerated in the Bid documents. </w:t>
      </w:r>
    </w:p>
    <w:p w:rsidR="003A090F" w:rsidRPr="003A090F" w:rsidRDefault="003A090F" w:rsidP="003A090F">
      <w:pPr>
        <w:pStyle w:val="ListParagraph"/>
        <w:rPr>
          <w:rFonts w:ascii="Bookman Old Style" w:hAnsi="Bookman Old Style"/>
          <w:color w:val="000000" w:themeColor="text1"/>
        </w:rPr>
      </w:pPr>
    </w:p>
    <w:p w:rsidR="003A090F" w:rsidRPr="003A090F" w:rsidRDefault="003A090F" w:rsidP="003A090F">
      <w:pPr>
        <w:numPr>
          <w:ilvl w:val="0"/>
          <w:numId w:val="33"/>
        </w:numPr>
        <w:tabs>
          <w:tab w:val="num" w:pos="360"/>
        </w:tabs>
        <w:spacing w:after="0" w:line="360" w:lineRule="auto"/>
        <w:ind w:left="360" w:hanging="54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Bidder shall give clear acceptance to all our clauses of the enquiry failing which it will be presumed that they have agreed to all our terms of enquiry. </w:t>
      </w:r>
    </w:p>
    <w:p w:rsidR="003A090F" w:rsidRPr="00E611F8" w:rsidRDefault="003A090F" w:rsidP="003A090F">
      <w:pPr>
        <w:pStyle w:val="ListParagraph"/>
        <w:rPr>
          <w:rFonts w:ascii="Bookman Old Style" w:hAnsi="Bookman Old Style"/>
          <w:color w:val="000000" w:themeColor="text1"/>
          <w:sz w:val="18"/>
        </w:rPr>
      </w:pPr>
    </w:p>
    <w:p w:rsidR="003A090F" w:rsidRPr="003A090F" w:rsidRDefault="003A090F" w:rsidP="003A090F">
      <w:pPr>
        <w:numPr>
          <w:ilvl w:val="0"/>
          <w:numId w:val="33"/>
        </w:numPr>
        <w:tabs>
          <w:tab w:val="num" w:pos="360"/>
        </w:tabs>
        <w:spacing w:after="0" w:line="360" w:lineRule="auto"/>
        <w:ind w:left="360" w:hanging="54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Any bid submitted in response to the tender shall conform absolutely to the tender specifications and other conditions. Any deviation whatsoever wherever mentioned will make the bid liable for rejection.</w:t>
      </w:r>
    </w:p>
    <w:p w:rsidR="003A090F" w:rsidRPr="00E611F8" w:rsidRDefault="003A090F" w:rsidP="003A090F">
      <w:pPr>
        <w:pStyle w:val="ListParagraph"/>
        <w:rPr>
          <w:rFonts w:ascii="Bookman Old Style" w:hAnsi="Bookman Old Style"/>
          <w:color w:val="000000" w:themeColor="text1"/>
          <w:sz w:val="18"/>
        </w:rPr>
      </w:pPr>
    </w:p>
    <w:p w:rsidR="003A090F" w:rsidRPr="003A090F" w:rsidRDefault="003A090F" w:rsidP="003A090F">
      <w:pPr>
        <w:numPr>
          <w:ilvl w:val="0"/>
          <w:numId w:val="33"/>
        </w:numPr>
        <w:tabs>
          <w:tab w:val="num" w:pos="360"/>
        </w:tabs>
        <w:spacing w:after="0" w:line="360" w:lineRule="auto"/>
        <w:ind w:left="360" w:hanging="54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BESCOM reserves the right to disqualify the bid if the deviation mentioned by the bidder is not acceptable to BESCOM.</w:t>
      </w:r>
    </w:p>
    <w:p w:rsidR="003A090F" w:rsidRPr="003A090F" w:rsidRDefault="003A090F" w:rsidP="003A090F">
      <w:pPr>
        <w:pStyle w:val="ListParagraph"/>
        <w:rPr>
          <w:rFonts w:ascii="Bookman Old Style" w:hAnsi="Bookman Old Style"/>
          <w:color w:val="000000" w:themeColor="text1"/>
        </w:rPr>
      </w:pPr>
    </w:p>
    <w:p w:rsidR="003A090F" w:rsidRPr="003A090F" w:rsidRDefault="003A090F" w:rsidP="003A090F">
      <w:pPr>
        <w:numPr>
          <w:ilvl w:val="0"/>
          <w:numId w:val="33"/>
        </w:numPr>
        <w:tabs>
          <w:tab w:val="num" w:pos="360"/>
        </w:tabs>
        <w:spacing w:after="0" w:line="360" w:lineRule="auto"/>
        <w:ind w:left="360" w:hanging="540"/>
        <w:jc w:val="both"/>
        <w:rPr>
          <w:rFonts w:ascii="Bookman Old Style" w:hAnsi="Bookman Old Style"/>
          <w:color w:val="000000" w:themeColor="text1"/>
          <w:sz w:val="24"/>
          <w:szCs w:val="24"/>
        </w:rPr>
      </w:pPr>
      <w:r w:rsidRPr="003A090F">
        <w:rPr>
          <w:rFonts w:ascii="Bookman Old Style" w:hAnsi="Bookman Old Style"/>
          <w:b/>
          <w:color w:val="000000" w:themeColor="text1"/>
          <w:sz w:val="24"/>
          <w:szCs w:val="24"/>
          <w:u w:val="single"/>
        </w:rPr>
        <w:t>Quantity</w:t>
      </w:r>
      <w:r w:rsidRPr="003A090F">
        <w:rPr>
          <w:rFonts w:ascii="Bookman Old Style" w:hAnsi="Bookman Old Style"/>
          <w:color w:val="000000" w:themeColor="text1"/>
          <w:sz w:val="24"/>
          <w:szCs w:val="24"/>
        </w:rPr>
        <w:t>: As per the provisions of KTPP Act, the tender accepting authority is ordinarily permitted to vary the finally ordered quantity, only to the extent of twenty-five percent either way of the requirement.</w:t>
      </w:r>
    </w:p>
    <w:p w:rsidR="003A090F" w:rsidRPr="003A090F" w:rsidRDefault="003A090F" w:rsidP="003A090F">
      <w:pPr>
        <w:pStyle w:val="ListParagraph"/>
        <w:rPr>
          <w:rFonts w:ascii="Bookman Old Style" w:hAnsi="Bookman Old Style"/>
          <w:color w:val="000000" w:themeColor="text1"/>
        </w:rPr>
      </w:pPr>
    </w:p>
    <w:p w:rsidR="003A090F" w:rsidRPr="003A090F" w:rsidRDefault="003A090F" w:rsidP="003A090F">
      <w:pPr>
        <w:numPr>
          <w:ilvl w:val="0"/>
          <w:numId w:val="33"/>
        </w:numPr>
        <w:tabs>
          <w:tab w:val="num" w:pos="360"/>
        </w:tabs>
        <w:spacing w:after="0" w:line="360" w:lineRule="auto"/>
        <w:ind w:left="360" w:hanging="54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In case of unforeseen conditions, the due date of opening of Bid is declared holiday, the Bid shall be opened on the next working day. </w:t>
      </w:r>
    </w:p>
    <w:p w:rsidR="003A090F" w:rsidRPr="003A090F" w:rsidRDefault="003A090F" w:rsidP="003A090F">
      <w:pPr>
        <w:numPr>
          <w:ilvl w:val="0"/>
          <w:numId w:val="33"/>
        </w:numPr>
        <w:tabs>
          <w:tab w:val="num" w:pos="360"/>
        </w:tabs>
        <w:spacing w:after="0" w:line="360" w:lineRule="auto"/>
        <w:ind w:left="360" w:hanging="63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The Company reserves the right to accept/reject any or all the Bid without assigning any reason whatsoever. </w:t>
      </w:r>
    </w:p>
    <w:p w:rsidR="003A090F" w:rsidRPr="003A090F" w:rsidRDefault="003A090F" w:rsidP="003A090F">
      <w:pPr>
        <w:numPr>
          <w:ilvl w:val="0"/>
          <w:numId w:val="33"/>
        </w:numPr>
        <w:tabs>
          <w:tab w:val="num" w:pos="360"/>
        </w:tabs>
        <w:spacing w:after="0" w:line="360" w:lineRule="auto"/>
        <w:ind w:left="360" w:hanging="63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lastRenderedPageBreak/>
        <w:t xml:space="preserve">After receipt of supplies, if the materials do not conform to the relevant ISS and to enquiry specification, the materials will be rejected. The rejected materials shall be collected by the supplier at his own cost. The Company may accept replacement only if it conforms to the specification. </w:t>
      </w:r>
    </w:p>
    <w:p w:rsidR="003A090F" w:rsidRPr="003A090F" w:rsidRDefault="003A090F" w:rsidP="003A090F">
      <w:pPr>
        <w:pStyle w:val="ListParagraph"/>
        <w:rPr>
          <w:rFonts w:ascii="Bookman Old Style" w:hAnsi="Bookman Old Style"/>
          <w:color w:val="000000" w:themeColor="text1"/>
        </w:rPr>
      </w:pPr>
    </w:p>
    <w:p w:rsidR="003A090F" w:rsidRPr="003A090F" w:rsidRDefault="003A090F" w:rsidP="003A090F">
      <w:pPr>
        <w:numPr>
          <w:ilvl w:val="0"/>
          <w:numId w:val="33"/>
        </w:numPr>
        <w:tabs>
          <w:tab w:val="num" w:pos="360"/>
        </w:tabs>
        <w:spacing w:after="0" w:line="360" w:lineRule="auto"/>
        <w:ind w:left="360" w:hanging="63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The Bidder shall quote prices in one slab. Prices quoted in more than one slab are not accepted. </w:t>
      </w:r>
    </w:p>
    <w:p w:rsidR="003A090F" w:rsidRPr="00E611F8" w:rsidRDefault="003A090F" w:rsidP="003A090F">
      <w:pPr>
        <w:spacing w:line="360" w:lineRule="auto"/>
        <w:ind w:left="360"/>
        <w:jc w:val="both"/>
        <w:rPr>
          <w:rFonts w:ascii="Bookman Old Style" w:hAnsi="Bookman Old Style"/>
          <w:color w:val="000000" w:themeColor="text1"/>
          <w:sz w:val="2"/>
          <w:szCs w:val="24"/>
        </w:rPr>
      </w:pPr>
    </w:p>
    <w:p w:rsidR="003A090F" w:rsidRPr="003A090F" w:rsidRDefault="003A090F" w:rsidP="003A090F">
      <w:pPr>
        <w:numPr>
          <w:ilvl w:val="0"/>
          <w:numId w:val="33"/>
        </w:numPr>
        <w:tabs>
          <w:tab w:val="num" w:pos="360"/>
        </w:tabs>
        <w:spacing w:after="0" w:line="360" w:lineRule="auto"/>
        <w:ind w:left="360" w:hanging="63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The final acceptance of the Bid will rest with BESCOM, Bengaluru. </w:t>
      </w:r>
    </w:p>
    <w:p w:rsidR="003A090F" w:rsidRPr="00E611F8" w:rsidRDefault="003A090F" w:rsidP="003A090F">
      <w:pPr>
        <w:pStyle w:val="ListParagraph"/>
        <w:rPr>
          <w:rFonts w:ascii="Bookman Old Style" w:hAnsi="Bookman Old Style"/>
          <w:color w:val="000000" w:themeColor="text1"/>
          <w:sz w:val="14"/>
        </w:rPr>
      </w:pPr>
    </w:p>
    <w:p w:rsidR="003A090F" w:rsidRPr="003A090F" w:rsidRDefault="003A090F" w:rsidP="003A090F">
      <w:pPr>
        <w:numPr>
          <w:ilvl w:val="0"/>
          <w:numId w:val="33"/>
        </w:numPr>
        <w:tabs>
          <w:tab w:val="num" w:pos="360"/>
        </w:tabs>
        <w:spacing w:after="0"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Whatever, may be the conditions of sales specified or indicated in the quotation, it is only the conditions indicated in the order and Bid notification that will be binding upon the BESCOM, and if the successful Bidder finds on receipt of the order his inability to accept any of the terms/conditions, he shall raise the issue specifically and get the matter clarified. </w:t>
      </w:r>
    </w:p>
    <w:p w:rsidR="003A090F" w:rsidRPr="00E611F8" w:rsidRDefault="003A090F" w:rsidP="003A090F">
      <w:pPr>
        <w:spacing w:line="360" w:lineRule="auto"/>
        <w:ind w:left="360"/>
        <w:jc w:val="both"/>
        <w:rPr>
          <w:rFonts w:ascii="Bookman Old Style" w:hAnsi="Bookman Old Style"/>
          <w:color w:val="000000" w:themeColor="text1"/>
          <w:sz w:val="6"/>
          <w:szCs w:val="24"/>
        </w:rPr>
      </w:pPr>
    </w:p>
    <w:p w:rsidR="003A090F" w:rsidRPr="003A090F" w:rsidRDefault="003A090F" w:rsidP="003A090F">
      <w:pPr>
        <w:numPr>
          <w:ilvl w:val="0"/>
          <w:numId w:val="33"/>
        </w:numPr>
        <w:tabs>
          <w:tab w:val="num" w:pos="360"/>
        </w:tabs>
        <w:spacing w:after="0" w:line="360" w:lineRule="auto"/>
        <w:ind w:left="360"/>
        <w:jc w:val="both"/>
        <w:rPr>
          <w:rFonts w:ascii="Bookman Old Style" w:hAnsi="Bookman Old Style"/>
          <w:b/>
          <w:color w:val="000000" w:themeColor="text1"/>
          <w:sz w:val="24"/>
          <w:szCs w:val="24"/>
          <w:u w:val="single"/>
        </w:rPr>
      </w:pPr>
      <w:r w:rsidRPr="003A090F">
        <w:rPr>
          <w:rFonts w:ascii="Bookman Old Style" w:hAnsi="Bookman Old Style"/>
          <w:b/>
          <w:color w:val="000000" w:themeColor="text1"/>
          <w:sz w:val="24"/>
          <w:szCs w:val="24"/>
          <w:u w:val="single"/>
        </w:rPr>
        <w:t>Terms of Payment:</w:t>
      </w:r>
    </w:p>
    <w:p w:rsidR="003A090F" w:rsidRPr="003A090F" w:rsidRDefault="003A090F" w:rsidP="003A090F">
      <w:pPr>
        <w:numPr>
          <w:ilvl w:val="1"/>
          <w:numId w:val="38"/>
        </w:numPr>
        <w:spacing w:after="0" w:line="360" w:lineRule="auto"/>
        <w:jc w:val="both"/>
        <w:rPr>
          <w:rFonts w:ascii="Bookman Old Style" w:hAnsi="Bookman Old Style"/>
          <w:b/>
          <w:color w:val="000000" w:themeColor="text1"/>
          <w:sz w:val="24"/>
          <w:szCs w:val="24"/>
          <w:u w:val="single"/>
        </w:rPr>
      </w:pPr>
      <w:r w:rsidRPr="003A090F">
        <w:rPr>
          <w:rFonts w:ascii="Bookman Old Style" w:hAnsi="Bookman Old Style"/>
          <w:b/>
          <w:color w:val="000000" w:themeColor="text1"/>
          <w:sz w:val="24"/>
          <w:szCs w:val="24"/>
        </w:rPr>
        <w:t xml:space="preserve"> </w:t>
      </w:r>
      <w:r w:rsidRPr="003A090F">
        <w:rPr>
          <w:rFonts w:ascii="Bookman Old Style" w:hAnsi="Bookman Old Style"/>
          <w:color w:val="000000" w:themeColor="text1"/>
          <w:sz w:val="24"/>
          <w:szCs w:val="24"/>
        </w:rPr>
        <w:t>GST: BESCOM is registered under GST acts.</w:t>
      </w:r>
    </w:p>
    <w:p w:rsidR="003A090F" w:rsidRPr="003A090F" w:rsidRDefault="003A090F" w:rsidP="003A090F">
      <w:pPr>
        <w:numPr>
          <w:ilvl w:val="1"/>
          <w:numId w:val="38"/>
        </w:numPr>
        <w:spacing w:after="0" w:line="360" w:lineRule="auto"/>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The Consignee Division will arrange payment of 100% value of materials on receipt of goods, after inspection of materials at destination &amp; Stores and against the presentation of dispatch and other documents by the firm to the Executive Engineer (</w:t>
      </w:r>
      <w:proofErr w:type="spellStart"/>
      <w:r w:rsidRPr="003A090F">
        <w:rPr>
          <w:rFonts w:ascii="Bookman Old Style" w:hAnsi="Bookman Old Style"/>
          <w:color w:val="000000" w:themeColor="text1"/>
          <w:sz w:val="24"/>
          <w:szCs w:val="24"/>
        </w:rPr>
        <w:t>Ele</w:t>
      </w:r>
      <w:proofErr w:type="spellEnd"/>
      <w:r w:rsidRPr="003A090F">
        <w:rPr>
          <w:rFonts w:ascii="Bookman Old Style" w:hAnsi="Bookman Old Style"/>
          <w:color w:val="000000" w:themeColor="text1"/>
          <w:sz w:val="24"/>
          <w:szCs w:val="24"/>
        </w:rPr>
        <w:t>), of the Consignee Division of BESCOM after satisfying the terms conditions of the order, and after receipt of materials acknowledgement statement from the consignee stores.</w:t>
      </w:r>
    </w:p>
    <w:p w:rsidR="003A090F" w:rsidRPr="003A090F" w:rsidRDefault="003A090F" w:rsidP="003A090F">
      <w:pPr>
        <w:numPr>
          <w:ilvl w:val="1"/>
          <w:numId w:val="38"/>
        </w:numPr>
        <w:spacing w:after="0" w:line="360" w:lineRule="auto"/>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For arranging 100% payment, the following documents will have to be furnished by the Supplier.</w:t>
      </w:r>
    </w:p>
    <w:p w:rsidR="003A090F" w:rsidRPr="003A090F" w:rsidRDefault="003A090F" w:rsidP="00E611F8">
      <w:pPr>
        <w:tabs>
          <w:tab w:val="left" w:pos="900"/>
          <w:tab w:val="left" w:pos="1080"/>
        </w:tabs>
        <w:spacing w:line="240" w:lineRule="auto"/>
        <w:ind w:left="135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ab/>
      </w:r>
      <w:proofErr w:type="spellStart"/>
      <w:r w:rsidRPr="003A090F">
        <w:rPr>
          <w:rFonts w:ascii="Bookman Old Style" w:hAnsi="Bookman Old Style"/>
          <w:color w:val="000000" w:themeColor="text1"/>
          <w:sz w:val="24"/>
          <w:szCs w:val="24"/>
        </w:rPr>
        <w:t>i</w:t>
      </w:r>
      <w:proofErr w:type="spellEnd"/>
      <w:r w:rsidRPr="003A090F">
        <w:rPr>
          <w:rFonts w:ascii="Bookman Old Style" w:hAnsi="Bookman Old Style"/>
          <w:color w:val="000000" w:themeColor="text1"/>
          <w:sz w:val="24"/>
          <w:szCs w:val="24"/>
        </w:rPr>
        <w:t xml:space="preserve">)     Invoice in duplicate, stamped and pre-receipted. </w:t>
      </w:r>
    </w:p>
    <w:p w:rsidR="003A090F" w:rsidRPr="003A090F" w:rsidRDefault="003A090F" w:rsidP="00E611F8">
      <w:pPr>
        <w:pStyle w:val="BodyTextIndent"/>
        <w:tabs>
          <w:tab w:val="left" w:pos="900"/>
          <w:tab w:val="left" w:pos="1080"/>
        </w:tabs>
        <w:spacing w:line="240" w:lineRule="auto"/>
        <w:ind w:left="1980" w:hanging="63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ii)</w:t>
      </w:r>
      <w:r w:rsidRPr="003A090F">
        <w:rPr>
          <w:rFonts w:ascii="Bookman Old Style" w:hAnsi="Bookman Old Style"/>
          <w:color w:val="000000" w:themeColor="text1"/>
          <w:sz w:val="24"/>
          <w:szCs w:val="24"/>
        </w:rPr>
        <w:tab/>
        <w:t>Delivery Challan duly acknowledged by consignee.  The payment will be arranged against clear acknowledgment duly signed by the Storekeeper and Store Officer of the relevant BESCOM, Stores.</w:t>
      </w:r>
    </w:p>
    <w:p w:rsidR="003A090F" w:rsidRPr="003A090F" w:rsidRDefault="003A090F" w:rsidP="00E611F8">
      <w:pPr>
        <w:pStyle w:val="BodyTextIndent2"/>
        <w:tabs>
          <w:tab w:val="left" w:pos="900"/>
          <w:tab w:val="left" w:pos="1080"/>
        </w:tabs>
        <w:spacing w:line="240" w:lineRule="auto"/>
        <w:ind w:left="1980" w:hanging="63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iii)</w:t>
      </w:r>
      <w:r w:rsidRPr="003A090F">
        <w:rPr>
          <w:rFonts w:ascii="Bookman Old Style" w:hAnsi="Bookman Old Style"/>
          <w:color w:val="000000" w:themeColor="text1"/>
          <w:sz w:val="24"/>
          <w:szCs w:val="24"/>
        </w:rPr>
        <w:tab/>
        <w:t>Material Acknowledgment Statement.</w:t>
      </w:r>
    </w:p>
    <w:p w:rsidR="003A090F" w:rsidRPr="003A090F" w:rsidRDefault="003A090F" w:rsidP="00E611F8">
      <w:pPr>
        <w:tabs>
          <w:tab w:val="left" w:pos="900"/>
          <w:tab w:val="left" w:pos="1080"/>
        </w:tabs>
        <w:spacing w:line="240" w:lineRule="auto"/>
        <w:ind w:left="1980" w:hanging="63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iv)     Approved Test Certificate.</w:t>
      </w:r>
    </w:p>
    <w:p w:rsidR="003A090F" w:rsidRPr="003A090F" w:rsidRDefault="003A090F" w:rsidP="00E611F8">
      <w:pPr>
        <w:tabs>
          <w:tab w:val="left" w:pos="900"/>
          <w:tab w:val="left" w:pos="1080"/>
        </w:tabs>
        <w:spacing w:line="240" w:lineRule="auto"/>
        <w:ind w:left="1800" w:hanging="45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  v)      Copy of the e-way.</w:t>
      </w:r>
    </w:p>
    <w:p w:rsidR="003A090F" w:rsidRPr="003A090F" w:rsidRDefault="003A090F" w:rsidP="00E611F8">
      <w:pPr>
        <w:tabs>
          <w:tab w:val="left" w:pos="900"/>
          <w:tab w:val="left" w:pos="1080"/>
        </w:tabs>
        <w:spacing w:line="240" w:lineRule="auto"/>
        <w:ind w:left="1980" w:hanging="63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lastRenderedPageBreak/>
        <w:t xml:space="preserve"> vi)</w:t>
      </w:r>
      <w:r w:rsidRPr="003A090F">
        <w:rPr>
          <w:rFonts w:ascii="Bookman Old Style" w:hAnsi="Bookman Old Style"/>
          <w:color w:val="000000" w:themeColor="text1"/>
          <w:sz w:val="24"/>
          <w:szCs w:val="24"/>
        </w:rPr>
        <w:tab/>
        <w:t xml:space="preserve">The triplicate and quadruplicate copies of the invoices may be sent to the respective consignees for submission of Materials Acknowledgement Statement.  </w:t>
      </w:r>
    </w:p>
    <w:p w:rsidR="003A090F" w:rsidRPr="003A090F" w:rsidRDefault="003A090F" w:rsidP="00E611F8">
      <w:pPr>
        <w:tabs>
          <w:tab w:val="left" w:pos="900"/>
          <w:tab w:val="left" w:pos="1080"/>
        </w:tabs>
        <w:spacing w:line="240" w:lineRule="auto"/>
        <w:ind w:left="1980" w:hanging="63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vii)    Supplier Guarantee Certificate.</w:t>
      </w:r>
    </w:p>
    <w:p w:rsidR="003A090F" w:rsidRPr="003A090F" w:rsidRDefault="003A090F" w:rsidP="00E611F8">
      <w:pPr>
        <w:tabs>
          <w:tab w:val="left" w:pos="900"/>
          <w:tab w:val="left" w:pos="1080"/>
        </w:tabs>
        <w:spacing w:line="240" w:lineRule="auto"/>
        <w:ind w:left="1980" w:hanging="63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viii)   Material Inspection Report.</w:t>
      </w:r>
    </w:p>
    <w:p w:rsidR="003A090F" w:rsidRPr="00E611F8" w:rsidRDefault="003A090F" w:rsidP="003A090F">
      <w:pPr>
        <w:spacing w:line="360" w:lineRule="auto"/>
        <w:ind w:left="1440" w:hanging="720"/>
        <w:jc w:val="both"/>
        <w:rPr>
          <w:rFonts w:ascii="Bookman Old Style" w:hAnsi="Bookman Old Style"/>
          <w:color w:val="000000" w:themeColor="text1"/>
          <w:sz w:val="8"/>
          <w:szCs w:val="24"/>
        </w:rPr>
      </w:pPr>
    </w:p>
    <w:p w:rsidR="003A090F" w:rsidRPr="003A090F" w:rsidRDefault="003A090F" w:rsidP="003A090F">
      <w:pPr>
        <w:numPr>
          <w:ilvl w:val="0"/>
          <w:numId w:val="33"/>
        </w:numPr>
        <w:tabs>
          <w:tab w:val="clear" w:pos="720"/>
          <w:tab w:val="num" w:pos="360"/>
        </w:tabs>
        <w:spacing w:after="0" w:line="360" w:lineRule="auto"/>
        <w:ind w:left="360"/>
        <w:jc w:val="both"/>
        <w:rPr>
          <w:rFonts w:ascii="Bookman Old Style" w:hAnsi="Bookman Old Style"/>
          <w:color w:val="000000" w:themeColor="text1"/>
          <w:sz w:val="24"/>
          <w:szCs w:val="24"/>
        </w:rPr>
      </w:pPr>
      <w:r w:rsidRPr="003A090F">
        <w:rPr>
          <w:rFonts w:ascii="Bookman Old Style" w:hAnsi="Bookman Old Style"/>
          <w:b/>
          <w:color w:val="000000" w:themeColor="text1"/>
          <w:sz w:val="24"/>
          <w:szCs w:val="24"/>
          <w:u w:val="single"/>
        </w:rPr>
        <w:t>Packing</w:t>
      </w:r>
      <w:r w:rsidRPr="003A090F">
        <w:rPr>
          <w:rFonts w:ascii="Bookman Old Style" w:hAnsi="Bookman Old Style"/>
          <w:color w:val="000000" w:themeColor="text1"/>
          <w:sz w:val="24"/>
          <w:szCs w:val="24"/>
        </w:rPr>
        <w:t xml:space="preserve">: The successful Bidder shall provide packing for securely protecting the materials to avoid damage in transit under proper condition and they shall be responsible for all losses or damages caused by any defect in packing. The package shall be marked with letters BESCOM, P.O. No. &amp; date and consignee name &amp; address. </w:t>
      </w:r>
    </w:p>
    <w:p w:rsidR="003A090F" w:rsidRPr="00E611F8" w:rsidRDefault="003A090F" w:rsidP="003A090F">
      <w:pPr>
        <w:spacing w:line="360" w:lineRule="auto"/>
        <w:ind w:left="360"/>
        <w:jc w:val="both"/>
        <w:rPr>
          <w:rFonts w:ascii="Bookman Old Style" w:hAnsi="Bookman Old Style"/>
          <w:color w:val="000000" w:themeColor="text1"/>
          <w:sz w:val="12"/>
          <w:szCs w:val="24"/>
        </w:rPr>
      </w:pPr>
    </w:p>
    <w:p w:rsidR="003A090F" w:rsidRPr="003A090F" w:rsidRDefault="003A090F" w:rsidP="003A090F">
      <w:pPr>
        <w:numPr>
          <w:ilvl w:val="0"/>
          <w:numId w:val="33"/>
        </w:numPr>
        <w:tabs>
          <w:tab w:val="clear" w:pos="720"/>
          <w:tab w:val="num" w:pos="360"/>
        </w:tabs>
        <w:spacing w:after="0" w:line="360" w:lineRule="auto"/>
        <w:ind w:left="360"/>
        <w:jc w:val="both"/>
        <w:rPr>
          <w:rFonts w:ascii="Bookman Old Style" w:hAnsi="Bookman Old Style" w:cs="AFAMMD+TimesNewRoman,Bold"/>
          <w:color w:val="000000" w:themeColor="text1"/>
          <w:sz w:val="24"/>
          <w:szCs w:val="24"/>
        </w:rPr>
      </w:pPr>
      <w:r w:rsidRPr="003A090F">
        <w:rPr>
          <w:rFonts w:ascii="Bookman Old Style" w:hAnsi="Bookman Old Style" w:cs="AFAMMD+TimesNewRoman,Bold"/>
          <w:b/>
          <w:bCs/>
          <w:color w:val="000000" w:themeColor="text1"/>
          <w:sz w:val="24"/>
          <w:szCs w:val="24"/>
        </w:rPr>
        <w:t xml:space="preserve"> </w:t>
      </w:r>
      <w:r w:rsidRPr="003A090F">
        <w:rPr>
          <w:rFonts w:ascii="Bookman Old Style" w:hAnsi="Bookman Old Style"/>
          <w:b/>
          <w:color w:val="000000" w:themeColor="text1"/>
          <w:sz w:val="24"/>
          <w:szCs w:val="24"/>
          <w:u w:val="single"/>
        </w:rPr>
        <w:t xml:space="preserve">Delays in the Supplier's Performance </w:t>
      </w:r>
    </w:p>
    <w:p w:rsidR="003A090F" w:rsidRPr="003A090F" w:rsidRDefault="003A090F" w:rsidP="003A090F">
      <w:pPr>
        <w:autoSpaceDE w:val="0"/>
        <w:autoSpaceDN w:val="0"/>
        <w:adjustRightInd w:val="0"/>
        <w:spacing w:line="360" w:lineRule="auto"/>
        <w:ind w:left="500" w:hanging="926"/>
        <w:jc w:val="both"/>
        <w:rPr>
          <w:rFonts w:ascii="Bookman Old Style" w:hAnsi="Bookman Old Style"/>
          <w:color w:val="000000" w:themeColor="text1"/>
          <w:sz w:val="24"/>
          <w:szCs w:val="24"/>
        </w:rPr>
      </w:pPr>
      <w:r w:rsidRPr="003A090F">
        <w:rPr>
          <w:rFonts w:ascii="Bookman Old Style" w:hAnsi="Bookman Old Style" w:cs="AFAMJB+TimesNewRoman"/>
          <w:color w:val="000000" w:themeColor="text1"/>
          <w:sz w:val="24"/>
          <w:szCs w:val="24"/>
        </w:rPr>
        <w:t xml:space="preserve"> 18.1 </w:t>
      </w:r>
      <w:r w:rsidRPr="003A090F">
        <w:rPr>
          <w:rFonts w:ascii="Bookman Old Style" w:hAnsi="Bookman Old Style"/>
          <w:color w:val="000000" w:themeColor="text1"/>
          <w:sz w:val="24"/>
          <w:szCs w:val="24"/>
        </w:rPr>
        <w:t xml:space="preserve">  Delivery of the Goods shall be made by the Bidder in accordance with the time schedule specified by the BESCOM in the Delivery Schedule. </w:t>
      </w:r>
    </w:p>
    <w:p w:rsidR="003A090F" w:rsidRPr="003A090F" w:rsidRDefault="003A090F" w:rsidP="003A090F">
      <w:pPr>
        <w:autoSpaceDE w:val="0"/>
        <w:autoSpaceDN w:val="0"/>
        <w:adjustRightInd w:val="0"/>
        <w:spacing w:line="360" w:lineRule="auto"/>
        <w:ind w:left="500" w:hanging="926"/>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 18.2   If at any time during performance of the Contract, the Bidder encounter conditions impeding timely delivery of the Goods, the Bidder shall promptly notify the BESCOM in writing of the fact of the delay, its likely duration and its cause(s). As soon as practicable after receipt of the Bidders notice, the BESCOM shall evaluate the situation and may, at its discretion, extend the Bidders time for supply with or without liquidated damages. </w:t>
      </w:r>
    </w:p>
    <w:p w:rsidR="003A090F" w:rsidRPr="003A090F" w:rsidRDefault="003A090F" w:rsidP="003A090F">
      <w:pPr>
        <w:numPr>
          <w:ilvl w:val="1"/>
          <w:numId w:val="36"/>
        </w:numPr>
        <w:tabs>
          <w:tab w:val="num" w:pos="567"/>
        </w:tabs>
        <w:spacing w:after="0" w:line="360" w:lineRule="auto"/>
        <w:ind w:left="426" w:hanging="71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Except as provided under GCC Clause 20, a delay by the Bidder in the performance of its delivery obligations shall render the Bidder liable to the imposition of liquidated damages pursuant to GCC Clause 19, unless an extension of time is agreed upon pursuant to GCC Clause 18.2 without the application of liquidated damages.</w:t>
      </w:r>
    </w:p>
    <w:p w:rsidR="003A090F" w:rsidRPr="003A090F" w:rsidRDefault="003A090F" w:rsidP="003A090F">
      <w:pPr>
        <w:pStyle w:val="ListParagraph"/>
        <w:rPr>
          <w:rFonts w:ascii="Bookman Old Style" w:hAnsi="Bookman Old Style"/>
          <w:b/>
          <w:color w:val="000000" w:themeColor="text1"/>
          <w:u w:val="single"/>
        </w:rPr>
      </w:pPr>
    </w:p>
    <w:p w:rsidR="003A090F" w:rsidRPr="003A090F" w:rsidRDefault="003A090F" w:rsidP="003A090F">
      <w:pPr>
        <w:numPr>
          <w:ilvl w:val="0"/>
          <w:numId w:val="33"/>
        </w:numPr>
        <w:tabs>
          <w:tab w:val="num" w:pos="360"/>
        </w:tabs>
        <w:spacing w:after="0" w:line="360" w:lineRule="auto"/>
        <w:ind w:left="360"/>
        <w:jc w:val="both"/>
        <w:rPr>
          <w:rFonts w:ascii="Bookman Old Style" w:hAnsi="Bookman Old Style"/>
          <w:color w:val="000000" w:themeColor="text1"/>
          <w:sz w:val="24"/>
          <w:szCs w:val="24"/>
        </w:rPr>
      </w:pPr>
      <w:r w:rsidRPr="003A090F">
        <w:rPr>
          <w:rFonts w:ascii="Bookman Old Style" w:hAnsi="Bookman Old Style"/>
          <w:b/>
          <w:color w:val="000000" w:themeColor="text1"/>
          <w:sz w:val="24"/>
          <w:szCs w:val="24"/>
          <w:u w:val="single"/>
        </w:rPr>
        <w:t>Penalty for late delivery</w:t>
      </w:r>
      <w:r w:rsidRPr="003A090F">
        <w:rPr>
          <w:rFonts w:ascii="Bookman Old Style" w:hAnsi="Bookman Old Style"/>
          <w:color w:val="000000" w:themeColor="text1"/>
          <w:sz w:val="24"/>
          <w:szCs w:val="24"/>
        </w:rPr>
        <w:t xml:space="preserve">: </w:t>
      </w:r>
    </w:p>
    <w:p w:rsidR="003A090F" w:rsidRPr="003A090F" w:rsidRDefault="003A090F" w:rsidP="003A090F">
      <w:pPr>
        <w:spacing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In case the materials are not delivered within the period stipulated in the order, you shall be liable to pay penalty to the company at </w:t>
      </w:r>
      <w:r w:rsidRPr="003A090F">
        <w:rPr>
          <w:rFonts w:ascii="Bookman Old Style" w:hAnsi="Bookman Old Style"/>
          <w:b/>
          <w:color w:val="000000" w:themeColor="text1"/>
          <w:sz w:val="24"/>
          <w:szCs w:val="24"/>
        </w:rPr>
        <w:t>½ % per week, subject to a maximum of 10% reckoned on the contract value of such complete portion which could not been delivered in time,</w:t>
      </w:r>
      <w:r w:rsidRPr="003A090F">
        <w:rPr>
          <w:rFonts w:ascii="Bookman Old Style" w:hAnsi="Bookman Old Style"/>
          <w:color w:val="000000" w:themeColor="text1"/>
          <w:sz w:val="24"/>
          <w:szCs w:val="24"/>
        </w:rPr>
        <w:t xml:space="preserve"> subject to force majeure conditions. </w:t>
      </w:r>
    </w:p>
    <w:p w:rsidR="003A090F" w:rsidRPr="003A090F" w:rsidRDefault="003A090F" w:rsidP="003A090F">
      <w:pPr>
        <w:numPr>
          <w:ilvl w:val="0"/>
          <w:numId w:val="33"/>
        </w:numPr>
        <w:tabs>
          <w:tab w:val="num" w:pos="360"/>
        </w:tabs>
        <w:spacing w:after="0" w:line="360" w:lineRule="auto"/>
        <w:ind w:left="360"/>
        <w:jc w:val="both"/>
        <w:rPr>
          <w:rFonts w:ascii="Bookman Old Style" w:hAnsi="Bookman Old Style"/>
          <w:color w:val="000000" w:themeColor="text1"/>
          <w:sz w:val="24"/>
          <w:szCs w:val="24"/>
        </w:rPr>
      </w:pPr>
      <w:r w:rsidRPr="003A090F">
        <w:rPr>
          <w:rFonts w:ascii="Bookman Old Style" w:hAnsi="Bookman Old Style"/>
          <w:b/>
          <w:color w:val="000000" w:themeColor="text1"/>
          <w:sz w:val="24"/>
          <w:szCs w:val="24"/>
          <w:u w:val="single"/>
        </w:rPr>
        <w:lastRenderedPageBreak/>
        <w:t>Force Majeure</w:t>
      </w:r>
      <w:r w:rsidRPr="003A090F">
        <w:rPr>
          <w:rFonts w:ascii="Bookman Old Style" w:hAnsi="Bookman Old Style"/>
          <w:color w:val="000000" w:themeColor="text1"/>
          <w:sz w:val="24"/>
          <w:szCs w:val="24"/>
        </w:rPr>
        <w:t xml:space="preserve">:  </w:t>
      </w:r>
    </w:p>
    <w:p w:rsidR="003A090F" w:rsidRPr="00E611F8" w:rsidRDefault="003A090F" w:rsidP="003A090F">
      <w:pPr>
        <w:pStyle w:val="BodyText"/>
        <w:numPr>
          <w:ilvl w:val="0"/>
          <w:numId w:val="32"/>
        </w:numPr>
        <w:spacing w:line="360" w:lineRule="auto"/>
        <w:jc w:val="both"/>
        <w:rPr>
          <w:rFonts w:ascii="Bookman Old Style" w:hAnsi="Bookman Old Style"/>
          <w:b w:val="0"/>
          <w:color w:val="000000" w:themeColor="text1"/>
          <w:sz w:val="24"/>
          <w:u w:val="none"/>
        </w:rPr>
      </w:pPr>
      <w:r w:rsidRPr="00E611F8">
        <w:rPr>
          <w:rFonts w:ascii="Bookman Old Style" w:hAnsi="Bookman Old Style"/>
          <w:b w:val="0"/>
          <w:color w:val="000000" w:themeColor="text1"/>
          <w:sz w:val="24"/>
          <w:u w:val="none"/>
        </w:rPr>
        <w:t>Notwithstanding the provisions of GCC Clauses 18,19, the Supplier shall not be liable for forfeiture of its performance security, liquidated damages or termination for default, if and to the extent that, its delay in performance or other failure to perform its obligations under the Contract is the result of an event of Force Majeure.</w:t>
      </w:r>
    </w:p>
    <w:p w:rsidR="003A090F" w:rsidRPr="00E611F8" w:rsidRDefault="003A090F" w:rsidP="003A090F">
      <w:pPr>
        <w:pStyle w:val="BodyText"/>
        <w:numPr>
          <w:ilvl w:val="0"/>
          <w:numId w:val="32"/>
        </w:numPr>
        <w:spacing w:line="360" w:lineRule="auto"/>
        <w:jc w:val="both"/>
        <w:rPr>
          <w:rFonts w:ascii="Bookman Old Style" w:hAnsi="Bookman Old Style"/>
          <w:b w:val="0"/>
          <w:color w:val="000000" w:themeColor="text1"/>
          <w:sz w:val="24"/>
          <w:u w:val="none"/>
        </w:rPr>
      </w:pPr>
      <w:r w:rsidRPr="00E611F8">
        <w:rPr>
          <w:rFonts w:ascii="Bookman Old Style" w:hAnsi="Bookman Old Style"/>
          <w:b w:val="0"/>
          <w:color w:val="000000" w:themeColor="text1"/>
          <w:sz w:val="24"/>
          <w:u w:val="none"/>
        </w:rPr>
        <w:t>For the purpose of this contract ‘Force Majeure’ means, an event which could not reasonably, have been avoided by a diligent party in the circumstances, which is beyond the reasonable control of a party and which makes a party’s performance of its responsibilities hereunder impossible or so impractical as reasonably to be considered impossible in the circumstances and includes, but is not limited to war risks, civil disorder, earthquake, strikes, lockouts or other industrial action, electrical failure confiscation or any other action by Government Agencies.</w:t>
      </w:r>
    </w:p>
    <w:p w:rsidR="003A090F" w:rsidRPr="00E611F8" w:rsidRDefault="003A090F" w:rsidP="003A090F">
      <w:pPr>
        <w:pStyle w:val="BodyText"/>
        <w:numPr>
          <w:ilvl w:val="0"/>
          <w:numId w:val="32"/>
        </w:numPr>
        <w:spacing w:line="360" w:lineRule="auto"/>
        <w:jc w:val="both"/>
        <w:rPr>
          <w:rFonts w:ascii="Bookman Old Style" w:hAnsi="Bookman Old Style"/>
          <w:b w:val="0"/>
          <w:color w:val="000000" w:themeColor="text1"/>
          <w:sz w:val="24"/>
          <w:u w:val="none"/>
        </w:rPr>
      </w:pPr>
      <w:r w:rsidRPr="00E611F8">
        <w:rPr>
          <w:rFonts w:ascii="Bookman Old Style" w:hAnsi="Bookman Old Style"/>
          <w:b w:val="0"/>
          <w:color w:val="000000" w:themeColor="text1"/>
          <w:sz w:val="24"/>
          <w:u w:val="none"/>
        </w:rPr>
        <w:t xml:space="preserve">Force Majeure shall not include any event, which is caused by the negligence or intentional action of a party or such party’s sub-contractors or agents or employees or by a failure to observe good Engineering practices. </w:t>
      </w:r>
    </w:p>
    <w:p w:rsidR="003A090F" w:rsidRPr="00E611F8" w:rsidRDefault="003A090F" w:rsidP="003A090F">
      <w:pPr>
        <w:pStyle w:val="BodyText"/>
        <w:numPr>
          <w:ilvl w:val="0"/>
          <w:numId w:val="32"/>
        </w:numPr>
        <w:spacing w:line="360" w:lineRule="auto"/>
        <w:jc w:val="both"/>
        <w:rPr>
          <w:rFonts w:ascii="Bookman Old Style" w:hAnsi="Bookman Old Style"/>
          <w:b w:val="0"/>
          <w:color w:val="000000" w:themeColor="text1"/>
          <w:sz w:val="24"/>
          <w:u w:val="none"/>
        </w:rPr>
      </w:pPr>
      <w:r w:rsidRPr="00E611F8">
        <w:rPr>
          <w:rFonts w:ascii="Bookman Old Style" w:hAnsi="Bookman Old Style"/>
          <w:b w:val="0"/>
          <w:color w:val="000000" w:themeColor="text1"/>
          <w:sz w:val="24"/>
          <w:u w:val="none"/>
        </w:rPr>
        <w:t>Force Majeure shall not include insufficiency of funds or failure to make any payment required hereunder.</w:t>
      </w:r>
    </w:p>
    <w:p w:rsidR="003A090F" w:rsidRPr="003A090F" w:rsidRDefault="003A090F" w:rsidP="003A090F">
      <w:pPr>
        <w:pStyle w:val="BodyText"/>
        <w:spacing w:line="360" w:lineRule="auto"/>
        <w:ind w:left="720"/>
        <w:rPr>
          <w:rFonts w:ascii="Bookman Old Style" w:hAnsi="Bookman Old Style"/>
          <w:color w:val="000000" w:themeColor="text1"/>
          <w:sz w:val="24"/>
        </w:rPr>
      </w:pPr>
    </w:p>
    <w:p w:rsidR="003A090F" w:rsidRPr="003A090F" w:rsidRDefault="003A090F" w:rsidP="003A090F">
      <w:pPr>
        <w:numPr>
          <w:ilvl w:val="0"/>
          <w:numId w:val="33"/>
        </w:numPr>
        <w:tabs>
          <w:tab w:val="num" w:pos="360"/>
        </w:tabs>
        <w:spacing w:after="0" w:line="360" w:lineRule="auto"/>
        <w:ind w:left="360"/>
        <w:jc w:val="both"/>
        <w:rPr>
          <w:rFonts w:ascii="Bookman Old Style" w:hAnsi="Bookman Old Style"/>
          <w:color w:val="000000" w:themeColor="text1"/>
          <w:sz w:val="24"/>
          <w:szCs w:val="24"/>
        </w:rPr>
      </w:pPr>
      <w:r w:rsidRPr="003A090F">
        <w:rPr>
          <w:rFonts w:ascii="Bookman Old Style" w:hAnsi="Bookman Old Style"/>
          <w:b/>
          <w:color w:val="000000" w:themeColor="text1"/>
          <w:sz w:val="24"/>
          <w:szCs w:val="24"/>
          <w:u w:val="single"/>
        </w:rPr>
        <w:t>Validity</w:t>
      </w:r>
      <w:r w:rsidRPr="003A090F">
        <w:rPr>
          <w:rFonts w:ascii="Bookman Old Style" w:hAnsi="Bookman Old Style"/>
          <w:color w:val="000000" w:themeColor="text1"/>
          <w:sz w:val="24"/>
          <w:szCs w:val="24"/>
        </w:rPr>
        <w:t xml:space="preserve">: The validity of this offer shall not be less than </w:t>
      </w:r>
      <w:r w:rsidRPr="003A090F">
        <w:rPr>
          <w:rFonts w:ascii="Bookman Old Style" w:hAnsi="Bookman Old Style"/>
          <w:b/>
          <w:bCs/>
          <w:color w:val="000000" w:themeColor="text1"/>
          <w:sz w:val="24"/>
          <w:szCs w:val="24"/>
        </w:rPr>
        <w:t>180 days</w:t>
      </w:r>
      <w:r w:rsidRPr="003A090F">
        <w:rPr>
          <w:rFonts w:ascii="Bookman Old Style" w:hAnsi="Bookman Old Style"/>
          <w:color w:val="000000" w:themeColor="text1"/>
          <w:sz w:val="24"/>
          <w:szCs w:val="24"/>
        </w:rPr>
        <w:t xml:space="preserve"> from the date of Bid opening. This shall be clearly stated in the Bid.</w:t>
      </w:r>
    </w:p>
    <w:p w:rsidR="003A090F" w:rsidRPr="00E611F8" w:rsidRDefault="003A090F" w:rsidP="003A090F">
      <w:pPr>
        <w:spacing w:line="360" w:lineRule="auto"/>
        <w:ind w:left="360"/>
        <w:jc w:val="both"/>
        <w:rPr>
          <w:rFonts w:ascii="Bookman Old Style" w:hAnsi="Bookman Old Style"/>
          <w:color w:val="000000" w:themeColor="text1"/>
          <w:sz w:val="4"/>
          <w:szCs w:val="24"/>
        </w:rPr>
      </w:pPr>
    </w:p>
    <w:p w:rsidR="003A090F" w:rsidRPr="003A090F" w:rsidRDefault="003A090F" w:rsidP="003A090F">
      <w:pPr>
        <w:numPr>
          <w:ilvl w:val="0"/>
          <w:numId w:val="33"/>
        </w:numPr>
        <w:tabs>
          <w:tab w:val="num" w:pos="360"/>
        </w:tabs>
        <w:spacing w:after="0" w:line="360" w:lineRule="auto"/>
        <w:ind w:left="360"/>
        <w:jc w:val="both"/>
        <w:rPr>
          <w:rFonts w:ascii="Bookman Old Style" w:hAnsi="Bookman Old Style"/>
          <w:color w:val="000000" w:themeColor="text1"/>
          <w:sz w:val="24"/>
          <w:szCs w:val="24"/>
        </w:rPr>
      </w:pPr>
      <w:r w:rsidRPr="003A090F">
        <w:rPr>
          <w:rFonts w:ascii="Bookman Old Style" w:hAnsi="Bookman Old Style"/>
          <w:b/>
          <w:color w:val="000000" w:themeColor="text1"/>
          <w:sz w:val="24"/>
          <w:szCs w:val="24"/>
          <w:u w:val="single"/>
        </w:rPr>
        <w:t>Inspection &amp; Testing During Manufacture</w:t>
      </w:r>
      <w:r w:rsidRPr="003A090F">
        <w:rPr>
          <w:rFonts w:ascii="Bookman Old Style" w:hAnsi="Bookman Old Style"/>
          <w:color w:val="000000" w:themeColor="text1"/>
          <w:sz w:val="24"/>
          <w:szCs w:val="24"/>
        </w:rPr>
        <w:t xml:space="preserve">: </w:t>
      </w:r>
    </w:p>
    <w:p w:rsidR="003A090F" w:rsidRPr="003A090F" w:rsidRDefault="003A090F" w:rsidP="003A090F">
      <w:pPr>
        <w:spacing w:line="360" w:lineRule="auto"/>
        <w:ind w:left="360" w:hanging="72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         The Successful Bidder shall arrange routine acceptance test at manufacturing premises in the presence of the inspection staff of the company, </w:t>
      </w:r>
      <w:r w:rsidRPr="003A090F">
        <w:rPr>
          <w:rFonts w:ascii="Bookman Old Style" w:hAnsi="Bookman Old Style"/>
          <w:b/>
          <w:color w:val="000000" w:themeColor="text1"/>
          <w:sz w:val="24"/>
          <w:szCs w:val="24"/>
        </w:rPr>
        <w:t>if BESCOM desires.</w:t>
      </w:r>
    </w:p>
    <w:p w:rsidR="003A090F" w:rsidRPr="003A090F" w:rsidRDefault="003A090F" w:rsidP="003A090F">
      <w:pPr>
        <w:spacing w:line="360" w:lineRule="auto"/>
        <w:ind w:left="360" w:hanging="786"/>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22.1</w:t>
      </w:r>
      <w:r w:rsidRPr="003A090F">
        <w:rPr>
          <w:rFonts w:ascii="Bookman Old Style" w:hAnsi="Bookman Old Style"/>
          <w:b/>
          <w:color w:val="000000" w:themeColor="text1"/>
          <w:sz w:val="24"/>
          <w:szCs w:val="24"/>
        </w:rPr>
        <w:tab/>
      </w:r>
      <w:r w:rsidRPr="003A090F">
        <w:rPr>
          <w:rFonts w:ascii="Bookman Old Style" w:hAnsi="Bookman Old Style"/>
          <w:color w:val="000000" w:themeColor="text1"/>
          <w:sz w:val="24"/>
          <w:szCs w:val="24"/>
        </w:rPr>
        <w:t xml:space="preserve">The representatives of the company / authorized external agency shall be entitled at all reasonable times during manufacture to inspect, examine and test on the manufacture’s premises the materials and workmanship of all equipment’s to be supplied under this contract and if part of the said equipment is being manufactured on other premises, the contractor shall obtain for the companies representative, permission to inspect, examine and </w:t>
      </w:r>
      <w:r w:rsidRPr="003A090F">
        <w:rPr>
          <w:rFonts w:ascii="Bookman Old Style" w:hAnsi="Bookman Old Style"/>
          <w:color w:val="000000" w:themeColor="text1"/>
          <w:sz w:val="24"/>
          <w:szCs w:val="24"/>
        </w:rPr>
        <w:lastRenderedPageBreak/>
        <w:t>test as if the equipment’s were being manufactured in the company premises.  Such inspection, examination and testing shall not release the contractor from his obligation under this contract.</w:t>
      </w:r>
    </w:p>
    <w:p w:rsidR="003A090F" w:rsidRPr="003A090F" w:rsidRDefault="003A090F" w:rsidP="003A090F">
      <w:pPr>
        <w:numPr>
          <w:ilvl w:val="1"/>
          <w:numId w:val="39"/>
        </w:numPr>
        <w:spacing w:after="0" w:line="360" w:lineRule="auto"/>
        <w:ind w:left="360" w:hanging="810"/>
        <w:jc w:val="both"/>
        <w:rPr>
          <w:rFonts w:ascii="Bookman Old Style" w:hAnsi="Bookman Old Style"/>
          <w:color w:val="000000" w:themeColor="text1"/>
          <w:sz w:val="24"/>
          <w:szCs w:val="24"/>
        </w:rPr>
      </w:pPr>
      <w:r w:rsidRPr="003A090F">
        <w:rPr>
          <w:rFonts w:ascii="Bookman Old Style" w:hAnsi="Bookman Old Style"/>
          <w:b/>
          <w:color w:val="000000" w:themeColor="text1"/>
          <w:sz w:val="24"/>
          <w:szCs w:val="24"/>
        </w:rPr>
        <w:t>The successful Bidder shall give the representation to Chief General Manager (</w:t>
      </w:r>
      <w:proofErr w:type="spellStart"/>
      <w:proofErr w:type="gramStart"/>
      <w:r w:rsidRPr="003A090F">
        <w:rPr>
          <w:rFonts w:ascii="Bookman Old Style" w:hAnsi="Bookman Old Style"/>
          <w:b/>
          <w:color w:val="000000" w:themeColor="text1"/>
          <w:sz w:val="24"/>
          <w:szCs w:val="24"/>
        </w:rPr>
        <w:t>Ele</w:t>
      </w:r>
      <w:proofErr w:type="spellEnd"/>
      <w:r w:rsidRPr="003A090F">
        <w:rPr>
          <w:rFonts w:ascii="Bookman Old Style" w:hAnsi="Bookman Old Style"/>
          <w:b/>
          <w:color w:val="000000" w:themeColor="text1"/>
          <w:sz w:val="24"/>
          <w:szCs w:val="24"/>
        </w:rPr>
        <w:t>.,</w:t>
      </w:r>
      <w:proofErr w:type="gramEnd"/>
      <w:r w:rsidRPr="003A090F">
        <w:rPr>
          <w:rFonts w:ascii="Bookman Old Style" w:hAnsi="Bookman Old Style"/>
          <w:b/>
          <w:color w:val="000000" w:themeColor="text1"/>
          <w:sz w:val="24"/>
          <w:szCs w:val="24"/>
        </w:rPr>
        <w:t>) Procurement, BESCOM, 15 days advance notice in writing, the date and place at which the material will be ready for inspection.</w:t>
      </w:r>
    </w:p>
    <w:p w:rsidR="003A090F" w:rsidRPr="003A090F" w:rsidRDefault="003A090F" w:rsidP="003A090F">
      <w:pPr>
        <w:numPr>
          <w:ilvl w:val="1"/>
          <w:numId w:val="39"/>
        </w:numPr>
        <w:spacing w:after="0" w:line="360" w:lineRule="auto"/>
        <w:ind w:left="360" w:hanging="810"/>
        <w:jc w:val="both"/>
        <w:rPr>
          <w:rFonts w:ascii="Bookman Old Style" w:hAnsi="Bookman Old Style"/>
          <w:b/>
          <w:color w:val="000000" w:themeColor="text1"/>
          <w:sz w:val="24"/>
          <w:szCs w:val="24"/>
        </w:rPr>
      </w:pPr>
      <w:r w:rsidRPr="003A090F">
        <w:rPr>
          <w:rFonts w:ascii="Bookman Old Style" w:hAnsi="Bookman Old Style"/>
          <w:color w:val="000000" w:themeColor="text1"/>
          <w:sz w:val="24"/>
          <w:szCs w:val="24"/>
        </w:rPr>
        <w:t>Where the successful Bidder provides for tests at the premises of the manufacturer, the successful Bidder shall provide such assistance, labour materials, electricity, fuel and instruments as may be required or as may be reasonably demanded by the representative of the company to carry out such test efficiently.</w:t>
      </w:r>
    </w:p>
    <w:p w:rsidR="003A090F" w:rsidRPr="003A090F" w:rsidRDefault="003A090F" w:rsidP="003A090F">
      <w:pPr>
        <w:numPr>
          <w:ilvl w:val="1"/>
          <w:numId w:val="39"/>
        </w:numPr>
        <w:spacing w:after="0" w:line="360" w:lineRule="auto"/>
        <w:ind w:left="360" w:hanging="810"/>
        <w:jc w:val="both"/>
        <w:rPr>
          <w:rFonts w:ascii="Bookman Old Style" w:hAnsi="Bookman Old Style"/>
          <w:b/>
          <w:color w:val="000000" w:themeColor="text1"/>
          <w:sz w:val="24"/>
          <w:szCs w:val="24"/>
        </w:rPr>
      </w:pPr>
      <w:r w:rsidRPr="003A090F">
        <w:rPr>
          <w:rFonts w:ascii="Bookman Old Style" w:hAnsi="Bookman Old Style"/>
          <w:color w:val="000000" w:themeColor="text1"/>
          <w:sz w:val="24"/>
          <w:szCs w:val="24"/>
        </w:rPr>
        <w:t>When the materials pass the specified tests, the representative of the company, shall furnish a certificate to this effect in writing to the supplier.  The supplier shall provide reasonable copies of the test certificates to the company.</w:t>
      </w:r>
    </w:p>
    <w:p w:rsidR="003A090F" w:rsidRPr="00E611F8" w:rsidRDefault="003A090F" w:rsidP="003A090F">
      <w:pPr>
        <w:ind w:left="720"/>
        <w:jc w:val="both"/>
        <w:rPr>
          <w:rFonts w:ascii="Bookman Old Style" w:hAnsi="Bookman Old Style"/>
          <w:color w:val="000000" w:themeColor="text1"/>
          <w:sz w:val="10"/>
          <w:szCs w:val="24"/>
        </w:rPr>
      </w:pPr>
    </w:p>
    <w:p w:rsidR="003A090F" w:rsidRPr="003A090F" w:rsidRDefault="003A090F" w:rsidP="003A090F">
      <w:pPr>
        <w:numPr>
          <w:ilvl w:val="0"/>
          <w:numId w:val="33"/>
        </w:numPr>
        <w:tabs>
          <w:tab w:val="clear" w:pos="720"/>
        </w:tabs>
        <w:spacing w:after="0" w:line="360" w:lineRule="auto"/>
        <w:ind w:left="284"/>
        <w:jc w:val="both"/>
        <w:rPr>
          <w:rFonts w:ascii="Bookman Old Style" w:hAnsi="Bookman Old Style"/>
          <w:color w:val="000000" w:themeColor="text1"/>
          <w:sz w:val="24"/>
          <w:szCs w:val="24"/>
        </w:rPr>
      </w:pPr>
      <w:r w:rsidRPr="003A090F">
        <w:rPr>
          <w:rFonts w:ascii="Bookman Old Style" w:hAnsi="Bookman Old Style"/>
          <w:b/>
          <w:color w:val="000000" w:themeColor="text1"/>
          <w:sz w:val="24"/>
          <w:szCs w:val="24"/>
          <w:u w:val="single"/>
        </w:rPr>
        <w:t>Inspection of the finished product</w:t>
      </w:r>
      <w:r w:rsidRPr="003A090F">
        <w:rPr>
          <w:rFonts w:ascii="Bookman Old Style" w:hAnsi="Bookman Old Style"/>
          <w:color w:val="000000" w:themeColor="text1"/>
          <w:sz w:val="24"/>
          <w:szCs w:val="24"/>
        </w:rPr>
        <w:t>:</w:t>
      </w:r>
    </w:p>
    <w:p w:rsidR="003A090F" w:rsidRPr="003A090F" w:rsidRDefault="003A090F" w:rsidP="003A090F">
      <w:pPr>
        <w:spacing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The supplier shall arrange routine acceptance test at manufacturing premises in the presence of representatives of the BESCOM before dispatching the material.</w:t>
      </w:r>
    </w:p>
    <w:p w:rsidR="003A090F" w:rsidRPr="003A090F" w:rsidRDefault="003A090F" w:rsidP="003A090F">
      <w:pPr>
        <w:spacing w:line="360" w:lineRule="auto"/>
        <w:ind w:left="294"/>
        <w:jc w:val="both"/>
        <w:rPr>
          <w:rFonts w:ascii="Bookman Old Style" w:hAnsi="Bookman Old Style"/>
          <w:color w:val="000000" w:themeColor="text1"/>
          <w:sz w:val="24"/>
          <w:szCs w:val="24"/>
        </w:rPr>
      </w:pPr>
      <w:r w:rsidRPr="003A090F">
        <w:rPr>
          <w:rFonts w:ascii="Bookman Old Style" w:hAnsi="Bookman Old Style"/>
          <w:b/>
          <w:color w:val="000000" w:themeColor="text1"/>
          <w:sz w:val="24"/>
          <w:szCs w:val="24"/>
        </w:rPr>
        <w:t>The successful Bidder shall give the representation to BESCOM, 15 days advance notice in writing, along with the date and place of inspection.</w:t>
      </w:r>
    </w:p>
    <w:p w:rsidR="003A090F" w:rsidRPr="003A090F" w:rsidRDefault="003A090F" w:rsidP="003A090F">
      <w:pPr>
        <w:spacing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In case any material is found to be not in conformity with the technical specification, the same will be rejected or even the entire consignment.  The firm has to replace them by good ones immediately </w:t>
      </w:r>
      <w:r w:rsidRPr="003A090F">
        <w:rPr>
          <w:rFonts w:ascii="Bookman Old Style" w:hAnsi="Bookman Old Style"/>
          <w:b/>
          <w:color w:val="000000" w:themeColor="text1"/>
          <w:sz w:val="24"/>
          <w:szCs w:val="24"/>
        </w:rPr>
        <w:t>and the second time inspection at the Factory premises shall be at firms cost as per BESCOM norms.</w:t>
      </w:r>
    </w:p>
    <w:p w:rsidR="003A090F" w:rsidRPr="003A090F" w:rsidRDefault="003A090F" w:rsidP="003A090F">
      <w:pPr>
        <w:spacing w:line="360" w:lineRule="auto"/>
        <w:ind w:left="360" w:hanging="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     The rejected materials shall be collected by the supplier at his own cost. The company may accept replacement if it conforms to the specification.</w:t>
      </w:r>
    </w:p>
    <w:p w:rsidR="003A090F" w:rsidRPr="003A090F" w:rsidRDefault="003A090F" w:rsidP="003A090F">
      <w:pPr>
        <w:spacing w:line="360" w:lineRule="auto"/>
        <w:ind w:left="360" w:hanging="720"/>
        <w:jc w:val="both"/>
        <w:rPr>
          <w:rFonts w:ascii="Bookman Old Style" w:hAnsi="Bookman Old Style"/>
          <w:color w:val="000000" w:themeColor="text1"/>
          <w:sz w:val="24"/>
          <w:szCs w:val="24"/>
        </w:rPr>
      </w:pPr>
    </w:p>
    <w:p w:rsidR="003A090F" w:rsidRPr="003A090F" w:rsidRDefault="003A090F" w:rsidP="003A090F">
      <w:pPr>
        <w:spacing w:line="360" w:lineRule="auto"/>
        <w:ind w:left="360" w:hanging="360"/>
        <w:jc w:val="both"/>
        <w:rPr>
          <w:rFonts w:ascii="Bookman Old Style" w:hAnsi="Bookman Old Style"/>
          <w:color w:val="000000" w:themeColor="text1"/>
          <w:sz w:val="24"/>
          <w:szCs w:val="24"/>
        </w:rPr>
      </w:pPr>
    </w:p>
    <w:p w:rsidR="003A090F" w:rsidRPr="003A090F" w:rsidRDefault="00501F65" w:rsidP="003A090F">
      <w:pPr>
        <w:spacing w:line="360" w:lineRule="auto"/>
        <w:ind w:left="360" w:hanging="786"/>
        <w:jc w:val="both"/>
        <w:rPr>
          <w:rFonts w:ascii="Bookman Old Style" w:hAnsi="Bookman Old Style"/>
          <w:color w:val="000000" w:themeColor="text1"/>
          <w:sz w:val="24"/>
          <w:szCs w:val="24"/>
        </w:rPr>
      </w:pPr>
      <w:r w:rsidRPr="003A090F">
        <w:rPr>
          <w:rFonts w:ascii="Bookman Old Style" w:hAnsi="Bookman Old Style"/>
          <w:b/>
          <w:color w:val="000000" w:themeColor="text1"/>
          <w:sz w:val="24"/>
          <w:szCs w:val="24"/>
        </w:rPr>
        <w:lastRenderedPageBreak/>
        <w:t xml:space="preserve">24.0 </w:t>
      </w:r>
      <w:r w:rsidRPr="00501F65">
        <w:rPr>
          <w:rFonts w:ascii="Bookman Old Style" w:hAnsi="Bookman Old Style"/>
          <w:b/>
          <w:color w:val="000000" w:themeColor="text1"/>
          <w:sz w:val="24"/>
          <w:szCs w:val="24"/>
          <w:u w:val="single"/>
        </w:rPr>
        <w:t>Inspection</w:t>
      </w:r>
      <w:r w:rsidR="003A090F" w:rsidRPr="00501F65">
        <w:rPr>
          <w:rFonts w:ascii="Bookman Old Style" w:hAnsi="Bookman Old Style"/>
          <w:b/>
          <w:color w:val="000000" w:themeColor="text1"/>
          <w:sz w:val="24"/>
          <w:szCs w:val="24"/>
          <w:u w:val="single"/>
        </w:rPr>
        <w:t xml:space="preserve"> a</w:t>
      </w:r>
      <w:r w:rsidR="003A090F" w:rsidRPr="003A090F">
        <w:rPr>
          <w:rFonts w:ascii="Bookman Old Style" w:hAnsi="Bookman Old Style"/>
          <w:b/>
          <w:color w:val="000000" w:themeColor="text1"/>
          <w:sz w:val="24"/>
          <w:szCs w:val="24"/>
          <w:u w:val="single"/>
        </w:rPr>
        <w:t>fter Receipt of Materials:</w:t>
      </w:r>
    </w:p>
    <w:p w:rsidR="003A090F" w:rsidRPr="003A090F" w:rsidRDefault="003A090F" w:rsidP="003A090F">
      <w:pPr>
        <w:spacing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The material will be inspected on receipt at the store from the officer nominated by the Chief General Manager (</w:t>
      </w:r>
      <w:proofErr w:type="spellStart"/>
      <w:r w:rsidRPr="003A090F">
        <w:rPr>
          <w:rFonts w:ascii="Bookman Old Style" w:hAnsi="Bookman Old Style"/>
          <w:color w:val="000000" w:themeColor="text1"/>
          <w:sz w:val="24"/>
          <w:szCs w:val="24"/>
        </w:rPr>
        <w:t>Ele</w:t>
      </w:r>
      <w:proofErr w:type="spellEnd"/>
      <w:r w:rsidRPr="003A090F">
        <w:rPr>
          <w:rFonts w:ascii="Bookman Old Style" w:hAnsi="Bookman Old Style"/>
          <w:color w:val="000000" w:themeColor="text1"/>
          <w:sz w:val="24"/>
          <w:szCs w:val="24"/>
        </w:rPr>
        <w:t>), Procurement. Any material found to be not in conformity with the specification as detailed in the schedule will be rejected. In such cases, the supplier has to take back the rejected material at his own cost and again offer for inspection duly paying the re-inspection charges as per the norms.</w:t>
      </w:r>
    </w:p>
    <w:p w:rsidR="003A090F" w:rsidRPr="003A090F" w:rsidRDefault="003A090F" w:rsidP="003A090F">
      <w:pPr>
        <w:spacing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The report for inspection of materials at the consignee stores shall also be submitted.</w:t>
      </w:r>
    </w:p>
    <w:p w:rsidR="003A090F" w:rsidRPr="003A090F" w:rsidRDefault="003A090F" w:rsidP="003A090F">
      <w:pPr>
        <w:numPr>
          <w:ilvl w:val="0"/>
          <w:numId w:val="37"/>
        </w:numPr>
        <w:spacing w:after="0" w:line="360" w:lineRule="auto"/>
        <w:ind w:left="284" w:hanging="710"/>
        <w:jc w:val="both"/>
        <w:rPr>
          <w:rFonts w:ascii="Bookman Old Style" w:hAnsi="Bookman Old Style"/>
          <w:b/>
          <w:color w:val="000000" w:themeColor="text1"/>
          <w:sz w:val="24"/>
          <w:szCs w:val="24"/>
          <w:u w:val="single"/>
        </w:rPr>
      </w:pPr>
      <w:r w:rsidRPr="003A090F">
        <w:rPr>
          <w:rFonts w:ascii="Bookman Old Style" w:hAnsi="Bookman Old Style"/>
          <w:b/>
          <w:color w:val="000000" w:themeColor="text1"/>
          <w:sz w:val="24"/>
          <w:szCs w:val="24"/>
          <w:u w:val="single"/>
        </w:rPr>
        <w:t>Materials to confirm to specifications:</w:t>
      </w:r>
    </w:p>
    <w:p w:rsidR="003A090F" w:rsidRPr="003A090F" w:rsidRDefault="003A090F" w:rsidP="003A090F">
      <w:pPr>
        <w:pStyle w:val="BodyText2"/>
        <w:spacing w:before="120"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The material supplied shall confirm to the tender technical specification/approved sample.</w:t>
      </w:r>
    </w:p>
    <w:p w:rsidR="003A090F" w:rsidRPr="003A090F" w:rsidRDefault="003A090F" w:rsidP="003A090F">
      <w:pPr>
        <w:numPr>
          <w:ilvl w:val="0"/>
          <w:numId w:val="37"/>
        </w:numPr>
        <w:tabs>
          <w:tab w:val="num" w:pos="284"/>
        </w:tabs>
        <w:spacing w:after="0" w:line="360" w:lineRule="auto"/>
        <w:ind w:left="360"/>
        <w:jc w:val="both"/>
        <w:rPr>
          <w:rFonts w:ascii="Bookman Old Style" w:hAnsi="Bookman Old Style"/>
          <w:color w:val="000000" w:themeColor="text1"/>
          <w:sz w:val="24"/>
          <w:szCs w:val="24"/>
        </w:rPr>
      </w:pPr>
      <w:r w:rsidRPr="003A090F">
        <w:rPr>
          <w:rFonts w:ascii="Bookman Old Style" w:hAnsi="Bookman Old Style"/>
          <w:b/>
          <w:color w:val="000000" w:themeColor="text1"/>
          <w:sz w:val="24"/>
          <w:szCs w:val="24"/>
          <w:u w:val="single"/>
        </w:rPr>
        <w:t>Delivery:</w:t>
      </w:r>
      <w:r w:rsidRPr="003A090F">
        <w:rPr>
          <w:rFonts w:ascii="Bookman Old Style" w:hAnsi="Bookman Old Style"/>
          <w:color w:val="000000" w:themeColor="text1"/>
          <w:sz w:val="24"/>
          <w:szCs w:val="24"/>
        </w:rPr>
        <w:t xml:space="preserve"> </w:t>
      </w:r>
    </w:p>
    <w:p w:rsidR="003A090F" w:rsidRPr="003A090F" w:rsidRDefault="003A090F" w:rsidP="003A090F">
      <w:pPr>
        <w:numPr>
          <w:ilvl w:val="1"/>
          <w:numId w:val="37"/>
        </w:numPr>
        <w:spacing w:after="0" w:line="360" w:lineRule="auto"/>
        <w:ind w:left="426"/>
        <w:jc w:val="both"/>
        <w:rPr>
          <w:rFonts w:ascii="Bookman Old Style" w:hAnsi="Bookman Old Style"/>
          <w:color w:val="000000" w:themeColor="text1"/>
          <w:sz w:val="24"/>
          <w:szCs w:val="24"/>
        </w:rPr>
      </w:pPr>
      <w:r w:rsidRPr="003A090F">
        <w:rPr>
          <w:rFonts w:ascii="Bookman Old Style" w:hAnsi="Bookman Old Style"/>
          <w:b/>
          <w:color w:val="000000" w:themeColor="text1"/>
          <w:sz w:val="24"/>
          <w:szCs w:val="24"/>
        </w:rPr>
        <w:t xml:space="preserve">The delivery schedule is as mentioned in the Schedule-V and will also be intimated in the purchase order and the successful Bidder shall adhere to the delivery schedule of the Purchase Order. </w:t>
      </w:r>
    </w:p>
    <w:p w:rsidR="003A090F" w:rsidRPr="003A090F" w:rsidRDefault="003A090F" w:rsidP="003A090F">
      <w:pPr>
        <w:numPr>
          <w:ilvl w:val="1"/>
          <w:numId w:val="37"/>
        </w:numPr>
        <w:spacing w:after="0" w:line="360" w:lineRule="auto"/>
        <w:ind w:left="426"/>
        <w:jc w:val="both"/>
        <w:rPr>
          <w:rFonts w:ascii="Bookman Old Style" w:hAnsi="Bookman Old Style"/>
          <w:color w:val="000000" w:themeColor="text1"/>
          <w:sz w:val="24"/>
          <w:szCs w:val="24"/>
        </w:rPr>
      </w:pPr>
      <w:r w:rsidRPr="003A090F">
        <w:rPr>
          <w:rFonts w:ascii="Bookman Old Style" w:hAnsi="Bookman Old Style"/>
          <w:b/>
          <w:color w:val="000000" w:themeColor="text1"/>
          <w:sz w:val="24"/>
          <w:szCs w:val="24"/>
        </w:rPr>
        <w:t xml:space="preserve">The delivery schedule shall be strictly adhered to by the successful Bidder failing which BESCOM reserves the right to initiate action as per the terms and conditions of the tender. </w:t>
      </w:r>
    </w:p>
    <w:p w:rsidR="003A090F" w:rsidRPr="003A090F" w:rsidRDefault="003A090F" w:rsidP="003A090F">
      <w:pPr>
        <w:numPr>
          <w:ilvl w:val="1"/>
          <w:numId w:val="37"/>
        </w:numPr>
        <w:spacing w:after="0" w:line="360" w:lineRule="auto"/>
        <w:ind w:left="426"/>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Whatever may be the conditions of sale specified or indicated in the quotation, it is only the conditions indicated in the Purchase order and tender specification that will be final and binding upon the BESCOM, and if any tenderer likes to add any other terms/conditions, the same shall be clearly brought out in the Tender itself as “DEVIATIONS” which may be considered if acceptable to BESCOM. </w:t>
      </w:r>
    </w:p>
    <w:p w:rsidR="003A090F" w:rsidRPr="003A090F" w:rsidRDefault="003A090F" w:rsidP="003A090F">
      <w:pPr>
        <w:numPr>
          <w:ilvl w:val="1"/>
          <w:numId w:val="37"/>
        </w:numPr>
        <w:spacing w:after="0" w:line="360" w:lineRule="auto"/>
        <w:ind w:left="426"/>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In the event of the tender being accepted for the whole or any portion of the articles in the tender, the successful tenderer hereinafter referred to </w:t>
      </w:r>
      <w:r w:rsidRPr="003A090F">
        <w:rPr>
          <w:rFonts w:ascii="Bookman Old Style" w:hAnsi="Bookman Old Style"/>
          <w:b/>
          <w:i/>
          <w:color w:val="000000" w:themeColor="text1"/>
          <w:sz w:val="24"/>
          <w:szCs w:val="24"/>
        </w:rPr>
        <w:t>"Supplier” shall execute all orders as per the delivery schedule stipulated in the Purchase Order.</w:t>
      </w:r>
    </w:p>
    <w:p w:rsidR="003A090F" w:rsidRDefault="003A090F" w:rsidP="003A090F">
      <w:pPr>
        <w:spacing w:line="360" w:lineRule="auto"/>
        <w:jc w:val="both"/>
        <w:rPr>
          <w:rFonts w:ascii="Bookman Old Style" w:hAnsi="Bookman Old Style"/>
          <w:color w:val="000000" w:themeColor="text1"/>
          <w:sz w:val="24"/>
          <w:szCs w:val="24"/>
        </w:rPr>
      </w:pPr>
    </w:p>
    <w:p w:rsidR="00E611F8" w:rsidRPr="003A090F" w:rsidRDefault="00E611F8" w:rsidP="003A090F">
      <w:pPr>
        <w:spacing w:line="360" w:lineRule="auto"/>
        <w:jc w:val="both"/>
        <w:rPr>
          <w:rFonts w:ascii="Bookman Old Style" w:hAnsi="Bookman Old Style"/>
          <w:color w:val="000000" w:themeColor="text1"/>
          <w:sz w:val="24"/>
          <w:szCs w:val="24"/>
        </w:rPr>
      </w:pPr>
    </w:p>
    <w:p w:rsidR="003A090F" w:rsidRPr="003A090F" w:rsidRDefault="003A090F" w:rsidP="003A090F">
      <w:pPr>
        <w:numPr>
          <w:ilvl w:val="0"/>
          <w:numId w:val="37"/>
        </w:numPr>
        <w:tabs>
          <w:tab w:val="num" w:pos="426"/>
        </w:tabs>
        <w:spacing w:after="0" w:line="360" w:lineRule="auto"/>
        <w:ind w:left="360"/>
        <w:jc w:val="both"/>
        <w:rPr>
          <w:rFonts w:ascii="Bookman Old Style" w:hAnsi="Bookman Old Style"/>
          <w:b/>
          <w:color w:val="000000" w:themeColor="text1"/>
          <w:sz w:val="24"/>
          <w:szCs w:val="24"/>
          <w:u w:val="single"/>
        </w:rPr>
      </w:pPr>
      <w:r w:rsidRPr="003A090F">
        <w:rPr>
          <w:rFonts w:ascii="Bookman Old Style" w:hAnsi="Bookman Old Style"/>
          <w:b/>
          <w:color w:val="000000" w:themeColor="text1"/>
          <w:sz w:val="24"/>
          <w:szCs w:val="24"/>
          <w:u w:val="single"/>
        </w:rPr>
        <w:lastRenderedPageBreak/>
        <w:t>Security Deposit:</w:t>
      </w:r>
    </w:p>
    <w:p w:rsidR="003A090F" w:rsidRPr="003A090F" w:rsidRDefault="003A090F" w:rsidP="003A090F">
      <w:pPr>
        <w:spacing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The Security deposit to an extent of </w:t>
      </w:r>
      <w:r w:rsidRPr="003A090F">
        <w:rPr>
          <w:rFonts w:ascii="Bookman Old Style" w:hAnsi="Bookman Old Style"/>
          <w:b/>
          <w:color w:val="000000" w:themeColor="text1"/>
          <w:sz w:val="24"/>
          <w:szCs w:val="24"/>
        </w:rPr>
        <w:t>5% value of the order</w:t>
      </w:r>
      <w:r w:rsidRPr="003A090F">
        <w:rPr>
          <w:rFonts w:ascii="Bookman Old Style" w:hAnsi="Bookman Old Style"/>
          <w:color w:val="000000" w:themeColor="text1"/>
          <w:sz w:val="24"/>
          <w:szCs w:val="24"/>
        </w:rPr>
        <w:t xml:space="preserve"> shall be paid within 15 days from the date of the LOI or shall be submitted along with the acknowledgement for having received the LOI.</w:t>
      </w:r>
    </w:p>
    <w:p w:rsidR="003A090F" w:rsidRPr="003A090F" w:rsidRDefault="003A090F" w:rsidP="003A090F">
      <w:pPr>
        <w:spacing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The Security Deposit shall be paid in the form of Bank Guarantee/e-BG from the Banks which are integrated with </w:t>
      </w:r>
      <w:proofErr w:type="spellStart"/>
      <w:r w:rsidRPr="003A090F">
        <w:rPr>
          <w:rFonts w:ascii="Bookman Old Style" w:hAnsi="Bookman Old Style"/>
          <w:color w:val="000000" w:themeColor="text1"/>
          <w:sz w:val="24"/>
          <w:szCs w:val="24"/>
        </w:rPr>
        <w:t>NeSL</w:t>
      </w:r>
      <w:proofErr w:type="spellEnd"/>
      <w:r w:rsidR="00BB470E">
        <w:rPr>
          <w:rFonts w:ascii="Bookman Old Style" w:hAnsi="Bookman Old Style"/>
          <w:color w:val="000000" w:themeColor="text1"/>
          <w:sz w:val="24"/>
          <w:szCs w:val="24"/>
        </w:rPr>
        <w:t>/</w:t>
      </w:r>
      <w:r w:rsidRPr="003A090F">
        <w:rPr>
          <w:rFonts w:ascii="Bookman Old Style" w:hAnsi="Bookman Old Style"/>
          <w:color w:val="000000" w:themeColor="text1"/>
          <w:sz w:val="24"/>
          <w:szCs w:val="24"/>
        </w:rPr>
        <w:t xml:space="preserve"> Insurance Surety Bonds issued by Insurance Company authorized by Insurance Regulatory and Development Authority of India.</w:t>
      </w:r>
    </w:p>
    <w:p w:rsidR="003A090F" w:rsidRPr="003A090F" w:rsidRDefault="003A090F" w:rsidP="003A090F">
      <w:pPr>
        <w:spacing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The Bank Guarantee/e-BG shall be valid up to 90 days after the expiry of Guarantee Period of last consignment. </w:t>
      </w:r>
    </w:p>
    <w:p w:rsidR="003A090F" w:rsidRPr="003A090F" w:rsidRDefault="003A090F" w:rsidP="003A090F">
      <w:pPr>
        <w:spacing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In case of furnishing Bank Guarantee/e-BG, the same must be sent to us directly by the Banker. In the event of the supplier failing to deposit such security within the prescribed date, the Earnest Money Deposit shall be forfeited and BESCOM shall have full discretion to cancel the LOI/Purchase Order. </w:t>
      </w:r>
    </w:p>
    <w:p w:rsidR="003A090F" w:rsidRPr="003A090F" w:rsidRDefault="003A090F" w:rsidP="003A090F">
      <w:pPr>
        <w:spacing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The Security Deposit will be discharged without any interest at the end of successful completion of Guarantee period.</w:t>
      </w:r>
    </w:p>
    <w:p w:rsidR="003A090F" w:rsidRPr="003A090F" w:rsidRDefault="003A090F" w:rsidP="003A090F">
      <w:pPr>
        <w:numPr>
          <w:ilvl w:val="0"/>
          <w:numId w:val="37"/>
        </w:numPr>
        <w:tabs>
          <w:tab w:val="num" w:pos="426"/>
        </w:tabs>
        <w:spacing w:after="0" w:line="360" w:lineRule="auto"/>
        <w:ind w:left="360"/>
        <w:jc w:val="both"/>
        <w:rPr>
          <w:rFonts w:ascii="Bookman Old Style" w:hAnsi="Bookman Old Style"/>
          <w:b/>
          <w:color w:val="000000" w:themeColor="text1"/>
          <w:sz w:val="24"/>
          <w:szCs w:val="24"/>
          <w:u w:val="single"/>
        </w:rPr>
      </w:pPr>
      <w:r w:rsidRPr="003A090F">
        <w:rPr>
          <w:rFonts w:ascii="Bookman Old Style" w:hAnsi="Bookman Old Style"/>
          <w:b/>
          <w:color w:val="000000" w:themeColor="text1"/>
          <w:sz w:val="24"/>
          <w:szCs w:val="24"/>
          <w:u w:val="single"/>
        </w:rPr>
        <w:t>Guarantee:</w:t>
      </w:r>
    </w:p>
    <w:p w:rsidR="003A090F" w:rsidRPr="003A090F" w:rsidRDefault="003A090F" w:rsidP="003A090F">
      <w:pPr>
        <w:spacing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The material offered shall be guaranteed for satisfactory operation and against failure due to bad workmanship and inherent defects in design or materials for a period of </w:t>
      </w:r>
      <w:r w:rsidRPr="003A090F">
        <w:rPr>
          <w:rFonts w:ascii="Bookman Old Style" w:hAnsi="Bookman Old Style"/>
          <w:b/>
          <w:color w:val="000000" w:themeColor="text1"/>
          <w:sz w:val="24"/>
          <w:szCs w:val="24"/>
        </w:rPr>
        <w:t>five and half year from the date of supply or five years from the date of utilization whichever is earlier</w:t>
      </w:r>
      <w:r w:rsidRPr="003A090F">
        <w:rPr>
          <w:rFonts w:ascii="Bookman Old Style" w:hAnsi="Bookman Old Style"/>
          <w:color w:val="000000" w:themeColor="text1"/>
          <w:sz w:val="24"/>
          <w:szCs w:val="24"/>
        </w:rPr>
        <w:t>. The supplier shall make good by replacing with new material, at his own cost that fail during the guarantee period.</w:t>
      </w:r>
    </w:p>
    <w:p w:rsidR="003A090F" w:rsidRPr="003A090F" w:rsidRDefault="003A090F" w:rsidP="003A090F">
      <w:pPr>
        <w:numPr>
          <w:ilvl w:val="0"/>
          <w:numId w:val="37"/>
        </w:numPr>
        <w:tabs>
          <w:tab w:val="num" w:pos="426"/>
        </w:tabs>
        <w:spacing w:after="0" w:line="360" w:lineRule="auto"/>
        <w:ind w:left="360"/>
        <w:jc w:val="both"/>
        <w:rPr>
          <w:rFonts w:ascii="Bookman Old Style" w:hAnsi="Bookman Old Style"/>
          <w:b/>
          <w:color w:val="000000" w:themeColor="text1"/>
          <w:sz w:val="24"/>
          <w:szCs w:val="24"/>
          <w:u w:val="single"/>
        </w:rPr>
      </w:pPr>
      <w:r w:rsidRPr="003A090F">
        <w:rPr>
          <w:rFonts w:ascii="Bookman Old Style" w:hAnsi="Bookman Old Style"/>
          <w:b/>
          <w:color w:val="000000" w:themeColor="text1"/>
          <w:sz w:val="24"/>
          <w:szCs w:val="24"/>
          <w:u w:val="single"/>
        </w:rPr>
        <w:t>Conditions of Supply</w:t>
      </w:r>
    </w:p>
    <w:p w:rsidR="003A090F" w:rsidRPr="003A090F" w:rsidRDefault="003A090F" w:rsidP="003A090F">
      <w:pPr>
        <w:spacing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This tender is for supply of materials to the Bengaluru Electricity Supply Company Ltd., (herein after referred to as the 'Company') for the articles or any part or portion thereof tendered for by the supplier and accepted by the BESCOM or any officers, duly authorized in that behalf, of the said Company at the rates and deliveries to the place or places at or within the time specified </w:t>
      </w:r>
      <w:r w:rsidRPr="003A090F">
        <w:rPr>
          <w:rFonts w:ascii="Bookman Old Style" w:hAnsi="Bookman Old Style"/>
          <w:color w:val="000000" w:themeColor="text1"/>
          <w:sz w:val="24"/>
          <w:szCs w:val="24"/>
        </w:rPr>
        <w:lastRenderedPageBreak/>
        <w:t>in the Purchase Order and without any extra charge or expense to the said Company other than those mentioned in the Purchase Order.</w:t>
      </w:r>
    </w:p>
    <w:p w:rsidR="003A090F" w:rsidRPr="003A090F" w:rsidRDefault="003A090F" w:rsidP="003A090F">
      <w:pPr>
        <w:numPr>
          <w:ilvl w:val="0"/>
          <w:numId w:val="37"/>
        </w:numPr>
        <w:tabs>
          <w:tab w:val="num" w:pos="426"/>
        </w:tabs>
        <w:spacing w:after="0" w:line="360" w:lineRule="auto"/>
        <w:ind w:left="360"/>
        <w:jc w:val="both"/>
        <w:rPr>
          <w:rFonts w:ascii="Bookman Old Style" w:hAnsi="Bookman Old Style"/>
          <w:color w:val="000000" w:themeColor="text1"/>
          <w:sz w:val="24"/>
          <w:szCs w:val="24"/>
          <w:u w:val="single"/>
        </w:rPr>
      </w:pPr>
      <w:r w:rsidRPr="003A090F">
        <w:rPr>
          <w:rFonts w:ascii="Bookman Old Style" w:hAnsi="Bookman Old Style"/>
          <w:b/>
          <w:color w:val="000000" w:themeColor="text1"/>
          <w:sz w:val="24"/>
          <w:szCs w:val="24"/>
          <w:u w:val="single"/>
        </w:rPr>
        <w:t>Failure to Supply:</w:t>
      </w:r>
    </w:p>
    <w:p w:rsidR="003A090F" w:rsidRPr="003A090F" w:rsidRDefault="003A090F" w:rsidP="003A090F">
      <w:pPr>
        <w:spacing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Failing to supply as above, BESCOM is at liberty, without further notice or reminder to the supplier to purchase the same or any portion thereof on to the account of and at the risk of the supplier and to prefer a claim for the difference in price and for all expenses whatsoever incurred in purchasing the same, which the Company is wholly authorized to recover from any money due to supplier on bills, or deposits or any account.</w:t>
      </w:r>
    </w:p>
    <w:p w:rsidR="003A090F" w:rsidRPr="003A090F" w:rsidRDefault="003A090F" w:rsidP="003A090F">
      <w:pPr>
        <w:numPr>
          <w:ilvl w:val="0"/>
          <w:numId w:val="37"/>
        </w:numPr>
        <w:tabs>
          <w:tab w:val="num" w:pos="426"/>
        </w:tabs>
        <w:spacing w:after="0" w:line="360" w:lineRule="auto"/>
        <w:ind w:left="360"/>
        <w:jc w:val="both"/>
        <w:rPr>
          <w:rFonts w:ascii="Bookman Old Style" w:hAnsi="Bookman Old Style"/>
          <w:b/>
          <w:bCs/>
          <w:color w:val="000000" w:themeColor="text1"/>
          <w:sz w:val="24"/>
          <w:szCs w:val="24"/>
          <w:u w:val="single"/>
        </w:rPr>
      </w:pPr>
      <w:r w:rsidRPr="003A090F">
        <w:rPr>
          <w:rFonts w:ascii="Bookman Old Style" w:hAnsi="Bookman Old Style"/>
          <w:b/>
          <w:bCs/>
          <w:color w:val="000000" w:themeColor="text1"/>
          <w:sz w:val="24"/>
          <w:szCs w:val="24"/>
          <w:u w:val="single"/>
        </w:rPr>
        <w:t xml:space="preserve">Termination </w:t>
      </w:r>
      <w:r w:rsidRPr="003A090F">
        <w:rPr>
          <w:rFonts w:ascii="Bookman Old Style" w:hAnsi="Bookman Old Style"/>
          <w:b/>
          <w:color w:val="000000" w:themeColor="text1"/>
          <w:sz w:val="24"/>
          <w:szCs w:val="24"/>
          <w:u w:val="single"/>
        </w:rPr>
        <w:t>for</w:t>
      </w:r>
      <w:r w:rsidRPr="003A090F">
        <w:rPr>
          <w:rFonts w:ascii="Bookman Old Style" w:hAnsi="Bookman Old Style"/>
          <w:b/>
          <w:bCs/>
          <w:color w:val="000000" w:themeColor="text1"/>
          <w:sz w:val="24"/>
          <w:szCs w:val="24"/>
          <w:u w:val="single"/>
        </w:rPr>
        <w:t xml:space="preserve"> Convenience:</w:t>
      </w:r>
    </w:p>
    <w:p w:rsidR="003A090F" w:rsidRPr="003A090F" w:rsidRDefault="003A090F" w:rsidP="003A090F">
      <w:pPr>
        <w:spacing w:line="360" w:lineRule="auto"/>
        <w:ind w:left="360" w:hanging="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ab/>
        <w:t>BESCOM may, by written notice sent to the Supplier, terminate the contract, in whole or in part at any time for its convenience. The notice of termination shall specify the termination is for BESCOM’s convenience, the extent to which supply of materials under the contract is terminated and the date upon which such termination is effective.</w:t>
      </w:r>
    </w:p>
    <w:p w:rsidR="003A090F" w:rsidRPr="003A090F" w:rsidRDefault="003A090F" w:rsidP="003A090F">
      <w:pPr>
        <w:spacing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The contractor upon receipt of such notice shall discontinue the supply of materials on the date and to the extent specified in the notice, make all reasonable efforts to stop all further purchasing activity (Raw materials) related to the quantity terminated.</w:t>
      </w:r>
    </w:p>
    <w:p w:rsidR="003A090F" w:rsidRPr="003A090F" w:rsidRDefault="003A090F" w:rsidP="003A090F">
      <w:pPr>
        <w:numPr>
          <w:ilvl w:val="0"/>
          <w:numId w:val="37"/>
        </w:numPr>
        <w:tabs>
          <w:tab w:val="num" w:pos="284"/>
        </w:tabs>
        <w:spacing w:after="0" w:line="360" w:lineRule="auto"/>
        <w:ind w:left="360"/>
        <w:jc w:val="both"/>
        <w:rPr>
          <w:rFonts w:ascii="Bookman Old Style" w:hAnsi="Bookman Old Style"/>
          <w:bCs/>
          <w:color w:val="000000" w:themeColor="text1"/>
          <w:sz w:val="24"/>
          <w:szCs w:val="24"/>
          <w:u w:val="single"/>
        </w:rPr>
      </w:pPr>
      <w:r w:rsidRPr="003A090F">
        <w:rPr>
          <w:rFonts w:ascii="Bookman Old Style" w:hAnsi="Bookman Old Style"/>
          <w:b/>
          <w:bCs/>
          <w:color w:val="000000" w:themeColor="text1"/>
          <w:sz w:val="24"/>
          <w:szCs w:val="24"/>
          <w:u w:val="single"/>
        </w:rPr>
        <w:t>Termination of Contract</w:t>
      </w:r>
      <w:r w:rsidRPr="003A090F">
        <w:rPr>
          <w:rFonts w:ascii="Bookman Old Style" w:hAnsi="Bookman Old Style"/>
          <w:bCs/>
          <w:color w:val="000000" w:themeColor="text1"/>
          <w:sz w:val="24"/>
          <w:szCs w:val="24"/>
          <w:u w:val="single"/>
        </w:rPr>
        <w:t>:</w:t>
      </w:r>
    </w:p>
    <w:p w:rsidR="003A090F" w:rsidRPr="003A090F" w:rsidRDefault="003A090F" w:rsidP="003A090F">
      <w:pPr>
        <w:pStyle w:val="BodyTextIndent"/>
        <w:spacing w:line="360" w:lineRule="auto"/>
        <w:ind w:left="360"/>
        <w:jc w:val="both"/>
        <w:rPr>
          <w:rFonts w:ascii="Bookman Old Style" w:hAnsi="Bookman Old Style"/>
          <w:bCs/>
          <w:color w:val="000000" w:themeColor="text1"/>
          <w:sz w:val="24"/>
          <w:szCs w:val="24"/>
        </w:rPr>
      </w:pPr>
      <w:r w:rsidRPr="003A090F">
        <w:rPr>
          <w:rFonts w:ascii="Bookman Old Style" w:hAnsi="Bookman Old Style"/>
          <w:bCs/>
          <w:color w:val="000000" w:themeColor="text1"/>
          <w:sz w:val="24"/>
          <w:szCs w:val="24"/>
        </w:rPr>
        <w:t xml:space="preserve">In case the supplier fails to supply the materials within the contracted period of delivery or in case the materials supplied are found not in accordance with prescribed specifications and/or approved sample or in case the supplier has supplied any part consignment and failed to supply the balance within the contracted delivery period or if found to have furnished </w:t>
      </w:r>
      <w:r w:rsidRPr="003A090F">
        <w:rPr>
          <w:rFonts w:ascii="Bookman Old Style" w:hAnsi="Bookman Old Style"/>
          <w:color w:val="000000" w:themeColor="text1"/>
          <w:sz w:val="24"/>
          <w:szCs w:val="24"/>
        </w:rPr>
        <w:t xml:space="preserve">misleading or false representations in statements and attachments submitted as proof of the qualifying requirement </w:t>
      </w:r>
      <w:r w:rsidRPr="003A090F">
        <w:rPr>
          <w:rFonts w:ascii="Bookman Old Style" w:hAnsi="Bookman Old Style"/>
          <w:bCs/>
          <w:color w:val="000000" w:themeColor="text1"/>
          <w:sz w:val="24"/>
          <w:szCs w:val="24"/>
        </w:rPr>
        <w:t>at a later date or in case the supplied material selected at random fails to pass the required tests at CPRI/ERDA, the Company shall exercise its discretionary powers on any or all the following:</w:t>
      </w:r>
    </w:p>
    <w:p w:rsidR="003A090F" w:rsidRPr="003A090F" w:rsidRDefault="003A090F" w:rsidP="003A090F">
      <w:pPr>
        <w:numPr>
          <w:ilvl w:val="0"/>
          <w:numId w:val="31"/>
        </w:numPr>
        <w:spacing w:after="0" w:line="360" w:lineRule="auto"/>
        <w:ind w:left="108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To recover from the supplier, as agreed, liquidated damages or by   way of penalty, the amount as per penalty clause above ; and</w:t>
      </w:r>
    </w:p>
    <w:p w:rsidR="003A090F" w:rsidRPr="003A090F" w:rsidRDefault="003A090F" w:rsidP="003A090F">
      <w:pPr>
        <w:numPr>
          <w:ilvl w:val="0"/>
          <w:numId w:val="31"/>
        </w:numPr>
        <w:spacing w:after="0" w:line="360" w:lineRule="auto"/>
        <w:ind w:left="108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lastRenderedPageBreak/>
        <w:t xml:space="preserve">To purchase elsewhere, after giving due notice to the Supplier on account and at the risk of the Supplier such materials not so delivered or others of a similar description without </w:t>
      </w:r>
      <w:r w:rsidR="00506DB5" w:rsidRPr="003A090F">
        <w:rPr>
          <w:rFonts w:ascii="Bookman Old Style" w:hAnsi="Bookman Old Style"/>
          <w:color w:val="000000" w:themeColor="text1"/>
          <w:sz w:val="24"/>
          <w:szCs w:val="24"/>
        </w:rPr>
        <w:t>cancelling</w:t>
      </w:r>
      <w:r w:rsidRPr="003A090F">
        <w:rPr>
          <w:rFonts w:ascii="Bookman Old Style" w:hAnsi="Bookman Old Style"/>
          <w:color w:val="000000" w:themeColor="text1"/>
          <w:sz w:val="24"/>
          <w:szCs w:val="24"/>
        </w:rPr>
        <w:t xml:space="preserve"> the contract.  In respect of the consignment not yet due for delivery, the Supplier shall not be entitled to any saving on such purchase made against default:</w:t>
      </w:r>
    </w:p>
    <w:p w:rsidR="003A090F" w:rsidRPr="003A090F" w:rsidRDefault="003A090F" w:rsidP="003A090F">
      <w:pPr>
        <w:numPr>
          <w:ilvl w:val="0"/>
          <w:numId w:val="31"/>
        </w:numPr>
        <w:spacing w:after="0" w:line="360" w:lineRule="auto"/>
        <w:ind w:left="108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To cancel the purchase </w:t>
      </w:r>
      <w:r w:rsidR="00506DB5" w:rsidRPr="003A090F">
        <w:rPr>
          <w:rFonts w:ascii="Bookman Old Style" w:hAnsi="Bookman Old Style"/>
          <w:color w:val="000000" w:themeColor="text1"/>
          <w:sz w:val="24"/>
          <w:szCs w:val="24"/>
        </w:rPr>
        <w:t>order;</w:t>
      </w:r>
      <w:r w:rsidRPr="003A090F">
        <w:rPr>
          <w:rFonts w:ascii="Bookman Old Style" w:hAnsi="Bookman Old Style"/>
          <w:color w:val="000000" w:themeColor="text1"/>
          <w:sz w:val="24"/>
          <w:szCs w:val="24"/>
        </w:rPr>
        <w:t xml:space="preserve"> and</w:t>
      </w:r>
    </w:p>
    <w:p w:rsidR="003A090F" w:rsidRPr="003A090F" w:rsidRDefault="003A090F" w:rsidP="003A090F">
      <w:pPr>
        <w:numPr>
          <w:ilvl w:val="0"/>
          <w:numId w:val="31"/>
        </w:numPr>
        <w:spacing w:after="0" w:line="360" w:lineRule="auto"/>
        <w:ind w:left="108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To forfeit the security deposit/EMD if it has been furnished and in case of permanent Security Deposit to forfeit the amount equivalent to the Security Deposit in the particular purchase order from out of the permanent Security </w:t>
      </w:r>
      <w:r w:rsidR="00506DB5" w:rsidRPr="003A090F">
        <w:rPr>
          <w:rFonts w:ascii="Bookman Old Style" w:hAnsi="Bookman Old Style"/>
          <w:color w:val="000000" w:themeColor="text1"/>
          <w:sz w:val="24"/>
          <w:szCs w:val="24"/>
        </w:rPr>
        <w:t>Deposit;</w:t>
      </w:r>
      <w:r w:rsidRPr="003A090F">
        <w:rPr>
          <w:rFonts w:ascii="Bookman Old Style" w:hAnsi="Bookman Old Style"/>
          <w:color w:val="000000" w:themeColor="text1"/>
          <w:sz w:val="24"/>
          <w:szCs w:val="24"/>
        </w:rPr>
        <w:t xml:space="preserve"> and</w:t>
      </w:r>
    </w:p>
    <w:p w:rsidR="003A090F" w:rsidRPr="003A090F" w:rsidRDefault="003A090F" w:rsidP="003A090F">
      <w:pPr>
        <w:numPr>
          <w:ilvl w:val="0"/>
          <w:numId w:val="31"/>
        </w:numPr>
        <w:spacing w:after="0" w:line="360" w:lineRule="auto"/>
        <w:ind w:left="108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To recover the testing charges; and</w:t>
      </w:r>
    </w:p>
    <w:p w:rsidR="003A090F" w:rsidRPr="003A090F" w:rsidRDefault="003A090F" w:rsidP="003A090F">
      <w:pPr>
        <w:numPr>
          <w:ilvl w:val="0"/>
          <w:numId w:val="31"/>
        </w:numPr>
        <w:spacing w:after="0" w:line="360" w:lineRule="auto"/>
        <w:ind w:left="108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To black list or not to consider future offers for a specified period.</w:t>
      </w:r>
    </w:p>
    <w:p w:rsidR="00015CAD" w:rsidRPr="003A090F" w:rsidRDefault="003A090F" w:rsidP="00E611F8">
      <w:pPr>
        <w:ind w:right="-180"/>
        <w:jc w:val="both"/>
        <w:rPr>
          <w:rFonts w:ascii="Bookman Old Style" w:hAnsi="Bookman Old Style"/>
          <w:b/>
          <w:color w:val="000000" w:themeColor="text1"/>
          <w:sz w:val="24"/>
          <w:szCs w:val="24"/>
        </w:rPr>
      </w:pPr>
      <w:r w:rsidRPr="003A090F">
        <w:rPr>
          <w:rFonts w:ascii="Bookman Old Style" w:hAnsi="Bookman Old Style"/>
          <w:color w:val="000000" w:themeColor="text1"/>
          <w:sz w:val="24"/>
          <w:szCs w:val="24"/>
        </w:rPr>
        <w:t xml:space="preserve">The decision of the company shall be final as regards the acceptability or otherwise of materials supplied.    </w:t>
      </w:r>
    </w:p>
    <w:p w:rsidR="00015CAD" w:rsidRDefault="00015CAD" w:rsidP="00015CAD">
      <w:pPr>
        <w:ind w:right="-180"/>
        <w:jc w:val="center"/>
        <w:rPr>
          <w:rFonts w:ascii="Bookman Old Style" w:hAnsi="Bookman Old Style"/>
          <w:b/>
          <w:color w:val="000000" w:themeColor="text1"/>
          <w:sz w:val="24"/>
          <w:szCs w:val="24"/>
        </w:rPr>
      </w:pPr>
    </w:p>
    <w:p w:rsidR="00805F14" w:rsidRDefault="00805F14" w:rsidP="00015CAD">
      <w:pPr>
        <w:ind w:right="-180"/>
        <w:jc w:val="center"/>
        <w:rPr>
          <w:rFonts w:ascii="Bookman Old Style" w:hAnsi="Bookman Old Style"/>
          <w:b/>
          <w:color w:val="000000" w:themeColor="text1"/>
          <w:sz w:val="24"/>
          <w:szCs w:val="24"/>
        </w:rPr>
      </w:pPr>
    </w:p>
    <w:p w:rsidR="00805F14" w:rsidRDefault="00805F14" w:rsidP="00015CAD">
      <w:pPr>
        <w:ind w:right="-180"/>
        <w:jc w:val="center"/>
        <w:rPr>
          <w:rFonts w:ascii="Bookman Old Style" w:hAnsi="Bookman Old Style"/>
          <w:b/>
          <w:color w:val="000000" w:themeColor="text1"/>
          <w:sz w:val="24"/>
          <w:szCs w:val="24"/>
        </w:rPr>
      </w:pPr>
    </w:p>
    <w:p w:rsidR="00805F14" w:rsidRDefault="00805F14" w:rsidP="00015CAD">
      <w:pPr>
        <w:ind w:right="-180"/>
        <w:jc w:val="center"/>
        <w:rPr>
          <w:rFonts w:ascii="Bookman Old Style" w:hAnsi="Bookman Old Style"/>
          <w:b/>
          <w:color w:val="000000" w:themeColor="text1"/>
          <w:sz w:val="24"/>
          <w:szCs w:val="24"/>
        </w:rPr>
      </w:pPr>
    </w:p>
    <w:p w:rsidR="00805F14" w:rsidRDefault="00805F14" w:rsidP="00015CAD">
      <w:pPr>
        <w:ind w:right="-180"/>
        <w:jc w:val="center"/>
        <w:rPr>
          <w:rFonts w:ascii="Bookman Old Style" w:hAnsi="Bookman Old Style"/>
          <w:b/>
          <w:color w:val="000000" w:themeColor="text1"/>
          <w:sz w:val="24"/>
          <w:szCs w:val="24"/>
        </w:rPr>
      </w:pPr>
    </w:p>
    <w:p w:rsidR="00805F14" w:rsidRDefault="00805F14" w:rsidP="00015CAD">
      <w:pPr>
        <w:ind w:right="-180"/>
        <w:jc w:val="center"/>
        <w:rPr>
          <w:rFonts w:ascii="Bookman Old Style" w:hAnsi="Bookman Old Style"/>
          <w:b/>
          <w:color w:val="000000" w:themeColor="text1"/>
          <w:sz w:val="24"/>
          <w:szCs w:val="24"/>
        </w:rPr>
      </w:pPr>
    </w:p>
    <w:p w:rsidR="00805F14" w:rsidRDefault="00805F14" w:rsidP="00015CAD">
      <w:pPr>
        <w:ind w:right="-180"/>
        <w:jc w:val="center"/>
        <w:rPr>
          <w:rFonts w:ascii="Bookman Old Style" w:hAnsi="Bookman Old Style"/>
          <w:b/>
          <w:color w:val="000000" w:themeColor="text1"/>
          <w:sz w:val="24"/>
          <w:szCs w:val="24"/>
        </w:rPr>
      </w:pPr>
    </w:p>
    <w:p w:rsidR="00805F14" w:rsidRDefault="00805F14" w:rsidP="00015CAD">
      <w:pPr>
        <w:ind w:right="-180"/>
        <w:jc w:val="center"/>
        <w:rPr>
          <w:rFonts w:ascii="Bookman Old Style" w:hAnsi="Bookman Old Style"/>
          <w:b/>
          <w:color w:val="000000" w:themeColor="text1"/>
          <w:sz w:val="24"/>
          <w:szCs w:val="24"/>
        </w:rPr>
      </w:pPr>
    </w:p>
    <w:p w:rsidR="00805F14" w:rsidRDefault="00805F14" w:rsidP="00015CAD">
      <w:pPr>
        <w:ind w:right="-180"/>
        <w:jc w:val="center"/>
        <w:rPr>
          <w:rFonts w:ascii="Bookman Old Style" w:hAnsi="Bookman Old Style"/>
          <w:b/>
          <w:color w:val="000000" w:themeColor="text1"/>
          <w:sz w:val="24"/>
          <w:szCs w:val="24"/>
        </w:rPr>
      </w:pPr>
    </w:p>
    <w:p w:rsidR="00805F14" w:rsidRDefault="00805F14" w:rsidP="00015CAD">
      <w:pPr>
        <w:ind w:right="-180"/>
        <w:jc w:val="center"/>
        <w:rPr>
          <w:rFonts w:ascii="Bookman Old Style" w:hAnsi="Bookman Old Style"/>
          <w:b/>
          <w:color w:val="000000" w:themeColor="text1"/>
          <w:sz w:val="24"/>
          <w:szCs w:val="24"/>
        </w:rPr>
      </w:pPr>
    </w:p>
    <w:p w:rsidR="00805F14" w:rsidRDefault="00805F14" w:rsidP="00015CAD">
      <w:pPr>
        <w:ind w:right="-180"/>
        <w:jc w:val="center"/>
        <w:rPr>
          <w:rFonts w:ascii="Bookman Old Style" w:hAnsi="Bookman Old Style"/>
          <w:b/>
          <w:color w:val="000000" w:themeColor="text1"/>
          <w:sz w:val="24"/>
          <w:szCs w:val="24"/>
        </w:rPr>
      </w:pPr>
    </w:p>
    <w:p w:rsidR="00805F14" w:rsidRDefault="00805F14" w:rsidP="00015CAD">
      <w:pPr>
        <w:ind w:right="-180"/>
        <w:jc w:val="center"/>
        <w:rPr>
          <w:rFonts w:ascii="Bookman Old Style" w:hAnsi="Bookman Old Style"/>
          <w:b/>
          <w:color w:val="000000" w:themeColor="text1"/>
          <w:sz w:val="24"/>
          <w:szCs w:val="24"/>
        </w:rPr>
      </w:pPr>
    </w:p>
    <w:p w:rsidR="00805F14" w:rsidRDefault="00805F14" w:rsidP="00015CAD">
      <w:pPr>
        <w:ind w:right="-180"/>
        <w:jc w:val="center"/>
        <w:rPr>
          <w:rFonts w:ascii="Bookman Old Style" w:hAnsi="Bookman Old Style"/>
          <w:b/>
          <w:color w:val="000000" w:themeColor="text1"/>
          <w:sz w:val="24"/>
          <w:szCs w:val="24"/>
        </w:rPr>
      </w:pPr>
    </w:p>
    <w:p w:rsidR="00805F14" w:rsidRDefault="00805F14" w:rsidP="00015CAD">
      <w:pPr>
        <w:ind w:right="-180"/>
        <w:jc w:val="center"/>
        <w:rPr>
          <w:rFonts w:ascii="Bookman Old Style" w:hAnsi="Bookman Old Style"/>
          <w:b/>
          <w:color w:val="000000" w:themeColor="text1"/>
          <w:sz w:val="24"/>
          <w:szCs w:val="24"/>
        </w:rPr>
      </w:pPr>
    </w:p>
    <w:p w:rsidR="00805F14" w:rsidRPr="00F1058E" w:rsidRDefault="00805F14" w:rsidP="00015CAD">
      <w:pPr>
        <w:ind w:right="-180"/>
        <w:jc w:val="center"/>
        <w:rPr>
          <w:rFonts w:ascii="Bookman Old Style" w:hAnsi="Bookman Old Style"/>
          <w:b/>
          <w:color w:val="000000" w:themeColor="text1"/>
          <w:sz w:val="24"/>
          <w:szCs w:val="24"/>
        </w:rPr>
      </w:pPr>
    </w:p>
    <w:p w:rsidR="00E611F8" w:rsidRPr="00E611F8" w:rsidRDefault="00E611F8" w:rsidP="00E611F8">
      <w:pPr>
        <w:ind w:right="-360"/>
        <w:jc w:val="center"/>
        <w:rPr>
          <w:rFonts w:ascii="Bookman Old Style" w:hAnsi="Bookman Old Style"/>
          <w:b/>
          <w:bCs/>
          <w:sz w:val="24"/>
          <w:szCs w:val="24"/>
        </w:rPr>
      </w:pPr>
      <w:r w:rsidRPr="00E611F8">
        <w:rPr>
          <w:rFonts w:ascii="Bookman Old Style" w:hAnsi="Bookman Old Style"/>
          <w:b/>
          <w:sz w:val="24"/>
          <w:szCs w:val="24"/>
          <w:u w:val="single"/>
        </w:rPr>
        <w:lastRenderedPageBreak/>
        <w:t>SECTION – IV</w:t>
      </w:r>
    </w:p>
    <w:p w:rsidR="00E611F8" w:rsidRPr="00E611F8" w:rsidRDefault="00E611F8" w:rsidP="00E611F8">
      <w:pPr>
        <w:pStyle w:val="BlockText"/>
        <w:ind w:left="-720"/>
        <w:jc w:val="center"/>
        <w:rPr>
          <w:b/>
          <w:sz w:val="2"/>
          <w:szCs w:val="24"/>
          <w:u w:val="single"/>
        </w:rPr>
      </w:pPr>
    </w:p>
    <w:p w:rsidR="00E611F8" w:rsidRPr="00E611F8" w:rsidRDefault="00E611F8" w:rsidP="00E611F8">
      <w:pPr>
        <w:pStyle w:val="BlockText"/>
        <w:ind w:left="-720"/>
        <w:jc w:val="center"/>
        <w:rPr>
          <w:b/>
          <w:szCs w:val="24"/>
          <w:u w:val="single"/>
        </w:rPr>
      </w:pPr>
      <w:r w:rsidRPr="00E611F8">
        <w:rPr>
          <w:b/>
          <w:szCs w:val="24"/>
        </w:rPr>
        <w:t xml:space="preserve">                          </w:t>
      </w:r>
      <w:r w:rsidRPr="00E611F8">
        <w:rPr>
          <w:b/>
          <w:szCs w:val="24"/>
          <w:u w:val="single"/>
        </w:rPr>
        <w:t>SPECIAL CONDITIONS OF CONTRACT (SCC)</w:t>
      </w:r>
    </w:p>
    <w:p w:rsidR="00E611F8" w:rsidRDefault="00E611F8" w:rsidP="00E611F8">
      <w:pPr>
        <w:pStyle w:val="BlockText"/>
        <w:ind w:left="-720"/>
        <w:rPr>
          <w:u w:val="single"/>
        </w:rPr>
      </w:pPr>
    </w:p>
    <w:p w:rsidR="00E611F8" w:rsidRPr="004D1F2B" w:rsidRDefault="00E611F8" w:rsidP="00E611F8">
      <w:pPr>
        <w:pStyle w:val="BlockText"/>
        <w:ind w:left="-720"/>
        <w:rPr>
          <w:sz w:val="2"/>
          <w:u w:val="single"/>
        </w:rPr>
      </w:pPr>
    </w:p>
    <w:p w:rsidR="00E611F8" w:rsidRPr="00FA2DCF" w:rsidRDefault="00E611F8" w:rsidP="00E611F8">
      <w:pPr>
        <w:numPr>
          <w:ilvl w:val="0"/>
          <w:numId w:val="40"/>
        </w:numPr>
        <w:tabs>
          <w:tab w:val="left" w:pos="0"/>
        </w:tabs>
        <w:spacing w:after="0" w:line="240" w:lineRule="auto"/>
        <w:ind w:left="540" w:right="-511" w:hanging="540"/>
        <w:rPr>
          <w:rFonts w:ascii="Bookman Old Style" w:hAnsi="Bookman Old Style"/>
          <w:b/>
          <w:bCs/>
          <w:color w:val="000000"/>
          <w:sz w:val="26"/>
          <w:lang w:eastAsia="en-US"/>
        </w:rPr>
      </w:pPr>
      <w:r w:rsidRPr="00FA2DCF">
        <w:rPr>
          <w:rFonts w:ascii="Bookman Old Style" w:hAnsi="Bookman Old Style"/>
          <w:b/>
          <w:bCs/>
          <w:color w:val="000000"/>
          <w:sz w:val="26"/>
          <w:lang w:eastAsia="en-US"/>
        </w:rPr>
        <w:t>PRICES:</w:t>
      </w:r>
    </w:p>
    <w:p w:rsidR="00E611F8" w:rsidRPr="00E611F8" w:rsidRDefault="00E611F8" w:rsidP="00E611F8">
      <w:pPr>
        <w:spacing w:line="360" w:lineRule="auto"/>
        <w:ind w:left="540" w:right="90"/>
        <w:rPr>
          <w:rFonts w:ascii="Bookman Old Style" w:hAnsi="Bookman Old Style"/>
          <w:color w:val="000000"/>
          <w:sz w:val="24"/>
          <w:szCs w:val="24"/>
          <w:lang w:eastAsia="en-US"/>
        </w:rPr>
      </w:pPr>
      <w:r w:rsidRPr="00E611F8">
        <w:rPr>
          <w:rFonts w:ascii="Bookman Old Style" w:hAnsi="Bookman Old Style"/>
          <w:sz w:val="24"/>
          <w:szCs w:val="24"/>
        </w:rPr>
        <w:t xml:space="preserve">The </w:t>
      </w:r>
      <w:r w:rsidR="00506DB5">
        <w:rPr>
          <w:rFonts w:ascii="Bookman Old Style" w:hAnsi="Bookman Old Style"/>
          <w:sz w:val="24"/>
          <w:szCs w:val="24"/>
        </w:rPr>
        <w:t>prices are variable as per the IEEMA circular</w:t>
      </w:r>
      <w:r w:rsidRPr="00E611F8">
        <w:rPr>
          <w:rFonts w:ascii="Bookman Old Style" w:hAnsi="Bookman Old Style"/>
          <w:sz w:val="24"/>
          <w:szCs w:val="24"/>
        </w:rPr>
        <w:t>.</w:t>
      </w:r>
    </w:p>
    <w:p w:rsidR="00E611F8" w:rsidRPr="00E611F8" w:rsidRDefault="00E611F8" w:rsidP="00E611F8">
      <w:pPr>
        <w:numPr>
          <w:ilvl w:val="1"/>
          <w:numId w:val="40"/>
        </w:numPr>
        <w:tabs>
          <w:tab w:val="left" w:pos="0"/>
        </w:tabs>
        <w:spacing w:after="0" w:line="360" w:lineRule="auto"/>
        <w:ind w:left="540" w:right="90" w:hanging="540"/>
        <w:jc w:val="both"/>
        <w:rPr>
          <w:rFonts w:ascii="Bookman Old Style" w:hAnsi="Bookman Old Style"/>
          <w:sz w:val="24"/>
          <w:szCs w:val="24"/>
          <w:lang w:eastAsia="en-US"/>
        </w:rPr>
      </w:pPr>
      <w:r w:rsidRPr="00E611F8">
        <w:rPr>
          <w:rFonts w:ascii="Bookman Old Style" w:hAnsi="Bookman Old Style"/>
          <w:sz w:val="24"/>
          <w:szCs w:val="24"/>
          <w:lang w:eastAsia="en-US"/>
        </w:rPr>
        <w:t xml:space="preserve">The Bidder shall be responsible for Manufacturing, Testing and Supply of </w:t>
      </w:r>
      <w:r w:rsidR="008E100A">
        <w:rPr>
          <w:rFonts w:ascii="Bookman Old Style" w:hAnsi="Bookman Old Style"/>
          <w:sz w:val="24"/>
          <w:szCs w:val="24"/>
          <w:lang w:eastAsia="en-US"/>
        </w:rPr>
        <w:t>100</w:t>
      </w:r>
      <w:r w:rsidRPr="00E611F8">
        <w:rPr>
          <w:rFonts w:ascii="Bookman Old Style" w:hAnsi="Bookman Old Style"/>
          <w:sz w:val="24"/>
          <w:szCs w:val="24"/>
          <w:lang w:eastAsia="en-US"/>
        </w:rPr>
        <w:t xml:space="preserve"> kVA, Star </w:t>
      </w:r>
      <w:r w:rsidR="00506DB5">
        <w:rPr>
          <w:rFonts w:ascii="Bookman Old Style" w:hAnsi="Bookman Old Style"/>
          <w:sz w:val="24"/>
          <w:szCs w:val="24"/>
          <w:lang w:eastAsia="en-US"/>
        </w:rPr>
        <w:t>1</w:t>
      </w:r>
      <w:r w:rsidRPr="00E611F8">
        <w:rPr>
          <w:rFonts w:ascii="Bookman Old Style" w:hAnsi="Bookman Old Style"/>
          <w:sz w:val="24"/>
          <w:szCs w:val="24"/>
          <w:lang w:eastAsia="en-US"/>
        </w:rPr>
        <w:t xml:space="preserve"> (</w:t>
      </w:r>
      <w:r w:rsidR="00506DB5">
        <w:rPr>
          <w:rFonts w:ascii="Bookman Old Style" w:hAnsi="Bookman Old Style"/>
          <w:sz w:val="24"/>
          <w:szCs w:val="24"/>
          <w:lang w:eastAsia="en-US"/>
        </w:rPr>
        <w:t>4</w:t>
      </w:r>
      <w:r w:rsidRPr="00E611F8">
        <w:rPr>
          <w:rFonts w:ascii="Bookman Old Style" w:hAnsi="Bookman Old Style"/>
          <w:sz w:val="24"/>
          <w:szCs w:val="24"/>
          <w:lang w:eastAsia="en-US"/>
        </w:rPr>
        <w:t xml:space="preserve"> star), Distribution Transformers as per the specifications.  If there are any deviations to this clause, the purchaser reserves the right to overlook their offer wherever required.</w:t>
      </w:r>
    </w:p>
    <w:p w:rsidR="00E611F8" w:rsidRPr="00E611F8" w:rsidRDefault="00E611F8" w:rsidP="00E611F8">
      <w:pPr>
        <w:tabs>
          <w:tab w:val="left" w:pos="0"/>
        </w:tabs>
        <w:spacing w:line="360" w:lineRule="auto"/>
        <w:ind w:left="540" w:right="90" w:hanging="540"/>
        <w:jc w:val="both"/>
        <w:rPr>
          <w:rFonts w:ascii="Bookman Old Style" w:hAnsi="Bookman Old Style"/>
          <w:sz w:val="2"/>
          <w:szCs w:val="24"/>
          <w:lang w:eastAsia="en-US"/>
        </w:rPr>
      </w:pPr>
    </w:p>
    <w:p w:rsidR="00E611F8" w:rsidRPr="00E611F8" w:rsidRDefault="00E611F8" w:rsidP="00E611F8">
      <w:pPr>
        <w:numPr>
          <w:ilvl w:val="1"/>
          <w:numId w:val="40"/>
        </w:numPr>
        <w:tabs>
          <w:tab w:val="left" w:pos="0"/>
        </w:tabs>
        <w:spacing w:after="0" w:line="360" w:lineRule="auto"/>
        <w:ind w:left="540" w:right="90" w:hanging="540"/>
        <w:jc w:val="both"/>
        <w:rPr>
          <w:rFonts w:ascii="Bookman Old Style" w:eastAsia="Dotum" w:hAnsi="Bookman Old Style" w:cs="Helvetica"/>
          <w:sz w:val="24"/>
          <w:szCs w:val="24"/>
          <w:lang w:eastAsia="en-US"/>
        </w:rPr>
      </w:pPr>
      <w:r w:rsidRPr="00E611F8">
        <w:rPr>
          <w:rFonts w:ascii="Bookman Old Style" w:eastAsia="Dotum" w:hAnsi="Bookman Old Style" w:cs="Helvetica"/>
          <w:sz w:val="24"/>
          <w:szCs w:val="24"/>
          <w:lang w:eastAsia="en-US"/>
        </w:rPr>
        <w:t>Bidders shall quote all applicable statutory taxes and duties such as CGST, SGST, UTGST, IGST, Customs duty, Cess if any and taxes and duties as applicable on the date of bid submission and shall be shown separately in the Price bid (Prices shall be quoted in the KPP portal only). This shall be to the account of the Purchaser/Owner against documentary evidence, unless otherwise mentioned in the Purchase Order. Any statutory variation (increase or decrease) in taxes/duties/levies or if any tax/duty/levy is newly introduced by the government with effect from the next day of the date of submission of the bid and up to the scheduled delivery period, these variations/additional taxes/duties/levies will be to the account of the owner. However, any decrease in taxes and duties up to or beyond contractual delivery period, the benefit shall be passed on to BESCOM. Any upward variation in statutory taxes and duties beyond the contractual delivery period will not be paid by BESCOM if the reasons of the delay is attributable to the vendor/supplier and the same shall be absorbed by the vendor/supplier.</w:t>
      </w:r>
    </w:p>
    <w:p w:rsidR="00E611F8" w:rsidRPr="00E611F8" w:rsidRDefault="00E611F8" w:rsidP="00E611F8">
      <w:pPr>
        <w:pStyle w:val="ListParagraph"/>
        <w:ind w:right="90"/>
        <w:rPr>
          <w:rFonts w:ascii="Bookman Old Style" w:eastAsia="Dotum" w:hAnsi="Bookman Old Style" w:cs="Helvetica"/>
        </w:rPr>
      </w:pPr>
    </w:p>
    <w:p w:rsidR="00E611F8" w:rsidRPr="00E611F8" w:rsidRDefault="00E611F8" w:rsidP="00E611F8">
      <w:pPr>
        <w:tabs>
          <w:tab w:val="left" w:pos="0"/>
        </w:tabs>
        <w:spacing w:line="360" w:lineRule="auto"/>
        <w:ind w:left="540" w:right="90"/>
        <w:jc w:val="both"/>
        <w:rPr>
          <w:rFonts w:ascii="Bookman Old Style" w:eastAsia="Dotum" w:hAnsi="Bookman Old Style" w:cs="Helvetica"/>
          <w:sz w:val="24"/>
          <w:szCs w:val="24"/>
          <w:lang w:eastAsia="en-US"/>
        </w:rPr>
      </w:pPr>
      <w:r w:rsidRPr="00E611F8">
        <w:rPr>
          <w:rFonts w:ascii="Bookman Old Style" w:eastAsia="Dotum" w:hAnsi="Bookman Old Style" w:cs="Helvetica"/>
          <w:sz w:val="24"/>
          <w:szCs w:val="24"/>
          <w:lang w:eastAsia="en-US"/>
        </w:rPr>
        <w:t>In case the Bidders indicate lesser rates of taxes &amp; duties with reference to the prevailing rates of taxes &amp; duties at the time of bidding, any variations in the taxes and duties would be paid/recovered keeping the rates of taxes &amp; duties applicable as on last date of Techno-commercial Bid submission as notified (either original or extended) as the base and not the quoted rates of taxes &amp; duties for payment/recovery of difference in the taxes and duties.</w:t>
      </w:r>
    </w:p>
    <w:p w:rsidR="00E611F8" w:rsidRPr="00E611F8" w:rsidRDefault="00E611F8" w:rsidP="00E611F8">
      <w:pPr>
        <w:numPr>
          <w:ilvl w:val="1"/>
          <w:numId w:val="40"/>
        </w:numPr>
        <w:tabs>
          <w:tab w:val="left" w:pos="0"/>
        </w:tabs>
        <w:spacing w:after="0" w:line="360" w:lineRule="auto"/>
        <w:ind w:left="540" w:right="90" w:hanging="540"/>
        <w:jc w:val="both"/>
        <w:rPr>
          <w:rFonts w:ascii="Bookman Old Style" w:hAnsi="Bookman Old Style"/>
          <w:sz w:val="24"/>
          <w:szCs w:val="24"/>
          <w:lang w:eastAsia="en-US"/>
        </w:rPr>
      </w:pPr>
      <w:r w:rsidRPr="00E611F8">
        <w:rPr>
          <w:rFonts w:ascii="Bookman Old Style" w:hAnsi="Bookman Old Style"/>
          <w:sz w:val="24"/>
          <w:szCs w:val="24"/>
          <w:lang w:eastAsia="en-US"/>
        </w:rPr>
        <w:lastRenderedPageBreak/>
        <w:t>If the rates quoted for material cost or F&amp;I charges or GST, Taxes and Duties is not clear &amp; is ambiguous, the purchaser reserves the right to overlook the offer.</w:t>
      </w:r>
    </w:p>
    <w:p w:rsidR="00E611F8" w:rsidRPr="00E611F8" w:rsidRDefault="00E611F8" w:rsidP="00E611F8">
      <w:pPr>
        <w:numPr>
          <w:ilvl w:val="1"/>
          <w:numId w:val="40"/>
        </w:numPr>
        <w:tabs>
          <w:tab w:val="left" w:pos="0"/>
        </w:tabs>
        <w:spacing w:after="0" w:line="360" w:lineRule="auto"/>
        <w:ind w:left="540" w:right="90" w:hanging="540"/>
        <w:jc w:val="both"/>
        <w:rPr>
          <w:rFonts w:ascii="Bookman Old Style" w:hAnsi="Bookman Old Style"/>
          <w:sz w:val="24"/>
          <w:szCs w:val="24"/>
        </w:rPr>
      </w:pPr>
      <w:r w:rsidRPr="00E611F8">
        <w:rPr>
          <w:rFonts w:ascii="Bookman Old Style" w:hAnsi="Bookman Old Style"/>
          <w:sz w:val="24"/>
          <w:szCs w:val="24"/>
        </w:rPr>
        <w:t>Quantities noted above are provisional. As per the provisions of KTPP Act, the tender accepting authority is ordinarily permitted to vary the finally ordered quantity, only to the extent of twenty-five percent either way of the requirement.</w:t>
      </w:r>
    </w:p>
    <w:p w:rsidR="00015CAD" w:rsidRPr="00E611F8" w:rsidRDefault="00015CAD" w:rsidP="00E611F8">
      <w:pPr>
        <w:ind w:right="90"/>
        <w:jc w:val="center"/>
        <w:rPr>
          <w:rFonts w:ascii="Bookman Old Style" w:hAnsi="Bookman Old Style"/>
          <w:b/>
          <w:color w:val="000000" w:themeColor="text1"/>
          <w:sz w:val="24"/>
          <w:szCs w:val="24"/>
        </w:rPr>
      </w:pPr>
    </w:p>
    <w:p w:rsidR="00E611F8" w:rsidRPr="00E611F8" w:rsidRDefault="00E611F8" w:rsidP="00E611F8">
      <w:pPr>
        <w:ind w:right="-360"/>
        <w:jc w:val="center"/>
        <w:rPr>
          <w:rFonts w:ascii="Bookman Old Style" w:hAnsi="Bookman Old Style"/>
          <w:b/>
          <w:bCs/>
          <w:sz w:val="24"/>
          <w:szCs w:val="24"/>
        </w:rPr>
      </w:pPr>
      <w:r w:rsidRPr="00E611F8">
        <w:rPr>
          <w:rFonts w:ascii="Bookman Old Style" w:hAnsi="Bookman Old Style"/>
          <w:b/>
          <w:sz w:val="24"/>
          <w:szCs w:val="24"/>
          <w:u w:val="single"/>
        </w:rPr>
        <w:t>SECTION – V</w:t>
      </w:r>
    </w:p>
    <w:p w:rsidR="00E611F8" w:rsidRPr="00E611F8" w:rsidRDefault="00E611F8" w:rsidP="00E611F8">
      <w:pPr>
        <w:pStyle w:val="BlockText"/>
        <w:ind w:left="-720"/>
        <w:rPr>
          <w:b/>
          <w:szCs w:val="24"/>
          <w:u w:val="single"/>
        </w:rPr>
      </w:pPr>
    </w:p>
    <w:p w:rsidR="00E611F8" w:rsidRPr="00E611F8" w:rsidRDefault="00E611F8" w:rsidP="00E611F8">
      <w:pPr>
        <w:pStyle w:val="BlockText"/>
        <w:ind w:left="-720"/>
        <w:rPr>
          <w:b/>
          <w:szCs w:val="24"/>
          <w:u w:val="single"/>
        </w:rPr>
      </w:pPr>
    </w:p>
    <w:p w:rsidR="00E611F8" w:rsidRPr="00E611F8" w:rsidRDefault="00E611F8" w:rsidP="00E611F8">
      <w:pPr>
        <w:pStyle w:val="BlockText"/>
        <w:ind w:left="-720"/>
        <w:jc w:val="center"/>
        <w:rPr>
          <w:b/>
          <w:szCs w:val="24"/>
          <w:u w:val="single"/>
        </w:rPr>
      </w:pPr>
      <w:r w:rsidRPr="00E611F8">
        <w:rPr>
          <w:b/>
          <w:szCs w:val="24"/>
        </w:rPr>
        <w:t xml:space="preserve">                        </w:t>
      </w:r>
      <w:r w:rsidRPr="00E611F8">
        <w:rPr>
          <w:b/>
          <w:szCs w:val="24"/>
          <w:u w:val="single"/>
        </w:rPr>
        <w:t>SCHEDULE OF REQURIEMENT</w:t>
      </w:r>
    </w:p>
    <w:p w:rsidR="00E611F8" w:rsidRDefault="00E611F8" w:rsidP="00E611F8">
      <w:pPr>
        <w:pStyle w:val="BlockText"/>
        <w:ind w:left="-720"/>
        <w:rPr>
          <w:u w:val="single"/>
        </w:rPr>
      </w:pPr>
    </w:p>
    <w:tbl>
      <w:tblPr>
        <w:tblStyle w:val="TableGrid"/>
        <w:tblW w:w="9417" w:type="dxa"/>
        <w:jc w:val="center"/>
        <w:tblLook w:val="04A0" w:firstRow="1" w:lastRow="0" w:firstColumn="1" w:lastColumn="0" w:noHBand="0" w:noVBand="1"/>
      </w:tblPr>
      <w:tblGrid>
        <w:gridCol w:w="686"/>
        <w:gridCol w:w="2745"/>
        <w:gridCol w:w="1559"/>
        <w:gridCol w:w="4427"/>
      </w:tblGrid>
      <w:tr w:rsidR="00E611F8" w:rsidTr="00E611F8">
        <w:trPr>
          <w:jc w:val="center"/>
        </w:trPr>
        <w:tc>
          <w:tcPr>
            <w:tcW w:w="686" w:type="dxa"/>
            <w:vAlign w:val="center"/>
          </w:tcPr>
          <w:p w:rsidR="00E611F8" w:rsidRPr="00805F14" w:rsidRDefault="00E611F8" w:rsidP="00E611F8">
            <w:pPr>
              <w:pStyle w:val="BlockText"/>
              <w:tabs>
                <w:tab w:val="center" w:pos="4320"/>
                <w:tab w:val="left" w:pos="4886"/>
              </w:tabs>
              <w:suppressAutoHyphens/>
              <w:ind w:left="0" w:right="0" w:firstLine="0"/>
              <w:jc w:val="center"/>
              <w:rPr>
                <w:b/>
                <w:bCs/>
                <w:szCs w:val="24"/>
                <w:lang w:eastAsia="ar-SA"/>
              </w:rPr>
            </w:pPr>
            <w:r w:rsidRPr="00805F14">
              <w:rPr>
                <w:b/>
                <w:bCs/>
                <w:szCs w:val="24"/>
                <w:lang w:eastAsia="ar-SA"/>
              </w:rPr>
              <w:t>Sl. No.</w:t>
            </w:r>
          </w:p>
        </w:tc>
        <w:tc>
          <w:tcPr>
            <w:tcW w:w="2745" w:type="dxa"/>
            <w:vAlign w:val="center"/>
          </w:tcPr>
          <w:p w:rsidR="00E611F8" w:rsidRPr="00805F14" w:rsidRDefault="00E611F8" w:rsidP="00E611F8">
            <w:pPr>
              <w:pStyle w:val="BlockText"/>
              <w:tabs>
                <w:tab w:val="center" w:pos="4320"/>
                <w:tab w:val="left" w:pos="4886"/>
              </w:tabs>
              <w:suppressAutoHyphens/>
              <w:ind w:left="0" w:right="0" w:firstLine="0"/>
              <w:jc w:val="center"/>
              <w:rPr>
                <w:b/>
                <w:bCs/>
                <w:szCs w:val="24"/>
                <w:lang w:eastAsia="ar-SA"/>
              </w:rPr>
            </w:pPr>
            <w:r w:rsidRPr="00805F14">
              <w:rPr>
                <w:b/>
                <w:bCs/>
                <w:szCs w:val="24"/>
                <w:lang w:eastAsia="ar-SA"/>
              </w:rPr>
              <w:t>Material</w:t>
            </w:r>
          </w:p>
        </w:tc>
        <w:tc>
          <w:tcPr>
            <w:tcW w:w="1559" w:type="dxa"/>
            <w:vAlign w:val="center"/>
          </w:tcPr>
          <w:p w:rsidR="00E611F8" w:rsidRPr="00805F14" w:rsidRDefault="00E611F8" w:rsidP="00E611F8">
            <w:pPr>
              <w:pStyle w:val="BlockText"/>
              <w:tabs>
                <w:tab w:val="center" w:pos="4320"/>
                <w:tab w:val="left" w:pos="4886"/>
              </w:tabs>
              <w:suppressAutoHyphens/>
              <w:ind w:left="0" w:right="0" w:firstLine="0"/>
              <w:jc w:val="center"/>
              <w:rPr>
                <w:b/>
                <w:bCs/>
                <w:szCs w:val="24"/>
                <w:lang w:eastAsia="ar-SA"/>
              </w:rPr>
            </w:pPr>
            <w:r w:rsidRPr="00805F14">
              <w:rPr>
                <w:b/>
                <w:bCs/>
                <w:szCs w:val="24"/>
                <w:lang w:eastAsia="ar-SA"/>
              </w:rPr>
              <w:t>Quantity</w:t>
            </w:r>
          </w:p>
        </w:tc>
        <w:tc>
          <w:tcPr>
            <w:tcW w:w="4427" w:type="dxa"/>
            <w:vAlign w:val="center"/>
          </w:tcPr>
          <w:p w:rsidR="00E611F8" w:rsidRPr="00805F14" w:rsidRDefault="00E611F8" w:rsidP="00E611F8">
            <w:pPr>
              <w:pStyle w:val="BlockText"/>
              <w:tabs>
                <w:tab w:val="center" w:pos="4320"/>
                <w:tab w:val="left" w:pos="4886"/>
              </w:tabs>
              <w:suppressAutoHyphens/>
              <w:ind w:left="0" w:right="0" w:firstLine="0"/>
              <w:jc w:val="center"/>
              <w:rPr>
                <w:b/>
                <w:bCs/>
                <w:szCs w:val="24"/>
                <w:lang w:eastAsia="ar-SA"/>
              </w:rPr>
            </w:pPr>
            <w:r w:rsidRPr="00805F14">
              <w:rPr>
                <w:b/>
                <w:bCs/>
                <w:szCs w:val="24"/>
                <w:lang w:eastAsia="ar-SA"/>
              </w:rPr>
              <w:t>Delivery Schedule</w:t>
            </w:r>
          </w:p>
        </w:tc>
      </w:tr>
      <w:tr w:rsidR="00E611F8" w:rsidTr="00E611F8">
        <w:trPr>
          <w:trHeight w:val="2352"/>
          <w:jc w:val="center"/>
        </w:trPr>
        <w:tc>
          <w:tcPr>
            <w:tcW w:w="686" w:type="dxa"/>
            <w:vAlign w:val="center"/>
          </w:tcPr>
          <w:p w:rsidR="00E611F8" w:rsidRPr="00E611F8" w:rsidRDefault="00E611F8" w:rsidP="00E611F8">
            <w:pPr>
              <w:pStyle w:val="BlockText"/>
              <w:tabs>
                <w:tab w:val="center" w:pos="4320"/>
                <w:tab w:val="left" w:pos="4886"/>
              </w:tabs>
              <w:suppressAutoHyphens/>
              <w:ind w:left="0" w:right="0" w:firstLine="0"/>
              <w:jc w:val="center"/>
              <w:rPr>
                <w:bCs/>
                <w:szCs w:val="24"/>
                <w:lang w:eastAsia="ar-SA"/>
              </w:rPr>
            </w:pPr>
            <w:r w:rsidRPr="00E611F8">
              <w:rPr>
                <w:bCs/>
                <w:szCs w:val="24"/>
                <w:lang w:eastAsia="ar-SA"/>
              </w:rPr>
              <w:t>1</w:t>
            </w:r>
          </w:p>
        </w:tc>
        <w:tc>
          <w:tcPr>
            <w:tcW w:w="2745" w:type="dxa"/>
            <w:vAlign w:val="center"/>
          </w:tcPr>
          <w:p w:rsidR="00E611F8" w:rsidRPr="00E611F8" w:rsidRDefault="00E611F8" w:rsidP="008E100A">
            <w:pPr>
              <w:pStyle w:val="BlockText"/>
              <w:tabs>
                <w:tab w:val="center" w:pos="4320"/>
                <w:tab w:val="left" w:pos="4886"/>
              </w:tabs>
              <w:suppressAutoHyphens/>
              <w:ind w:left="0" w:right="0" w:firstLine="0"/>
              <w:rPr>
                <w:bCs/>
                <w:szCs w:val="24"/>
                <w:lang w:eastAsia="ar-SA"/>
              </w:rPr>
            </w:pPr>
            <w:r w:rsidRPr="00E611F8">
              <w:rPr>
                <w:bCs/>
                <w:szCs w:val="24"/>
                <w:lang w:eastAsia="ar-SA"/>
              </w:rPr>
              <w:t xml:space="preserve">Manufacture, Testing and supply of </w:t>
            </w:r>
            <w:r w:rsidR="008E100A">
              <w:rPr>
                <w:bCs/>
                <w:szCs w:val="24"/>
                <w:lang w:eastAsia="ar-SA"/>
              </w:rPr>
              <w:t>100</w:t>
            </w:r>
            <w:r w:rsidRPr="00E611F8">
              <w:rPr>
                <w:bCs/>
                <w:szCs w:val="24"/>
                <w:lang w:eastAsia="ar-SA"/>
              </w:rPr>
              <w:t xml:space="preserve"> kVA, </w:t>
            </w:r>
            <w:proofErr w:type="spellStart"/>
            <w:r w:rsidRPr="00E611F8">
              <w:rPr>
                <w:bCs/>
                <w:szCs w:val="24"/>
                <w:lang w:eastAsia="ar-SA"/>
              </w:rPr>
              <w:t>Aluminium</w:t>
            </w:r>
            <w:proofErr w:type="spellEnd"/>
            <w:r w:rsidRPr="00E611F8">
              <w:rPr>
                <w:bCs/>
                <w:szCs w:val="24"/>
                <w:lang w:eastAsia="ar-SA"/>
              </w:rPr>
              <w:t xml:space="preserve"> Winding, Star </w:t>
            </w:r>
            <w:r w:rsidR="00506DB5">
              <w:rPr>
                <w:bCs/>
                <w:szCs w:val="24"/>
                <w:lang w:eastAsia="ar-SA"/>
              </w:rPr>
              <w:t>1</w:t>
            </w:r>
            <w:r w:rsidRPr="00E611F8">
              <w:rPr>
                <w:bCs/>
                <w:szCs w:val="24"/>
                <w:lang w:eastAsia="ar-SA"/>
              </w:rPr>
              <w:t xml:space="preserve"> (</w:t>
            </w:r>
            <w:r w:rsidR="00506DB5">
              <w:rPr>
                <w:bCs/>
                <w:szCs w:val="24"/>
                <w:lang w:eastAsia="ar-SA"/>
              </w:rPr>
              <w:t>4</w:t>
            </w:r>
            <w:r w:rsidRPr="00E611F8">
              <w:rPr>
                <w:bCs/>
                <w:szCs w:val="24"/>
                <w:lang w:eastAsia="ar-SA"/>
              </w:rPr>
              <w:t xml:space="preserve"> star), 11kV/433V, stacked CRGO Core with oil, Distribution Transformers </w:t>
            </w:r>
          </w:p>
        </w:tc>
        <w:tc>
          <w:tcPr>
            <w:tcW w:w="1559" w:type="dxa"/>
            <w:vAlign w:val="center"/>
          </w:tcPr>
          <w:p w:rsidR="00E611F8" w:rsidRPr="00E611F8" w:rsidRDefault="008E100A" w:rsidP="00293940">
            <w:pPr>
              <w:pStyle w:val="BlockText"/>
              <w:tabs>
                <w:tab w:val="center" w:pos="4320"/>
                <w:tab w:val="left" w:pos="4886"/>
              </w:tabs>
              <w:suppressAutoHyphens/>
              <w:ind w:left="0" w:right="0" w:firstLine="0"/>
              <w:rPr>
                <w:bCs/>
                <w:szCs w:val="24"/>
                <w:lang w:eastAsia="ar-SA"/>
              </w:rPr>
            </w:pPr>
            <w:r>
              <w:rPr>
                <w:bCs/>
                <w:szCs w:val="24"/>
                <w:highlight w:val="yellow"/>
                <w:lang w:eastAsia="ar-SA"/>
              </w:rPr>
              <w:t>587</w:t>
            </w:r>
            <w:r w:rsidR="00E611F8" w:rsidRPr="00805F14">
              <w:rPr>
                <w:bCs/>
                <w:szCs w:val="24"/>
                <w:highlight w:val="yellow"/>
                <w:lang w:eastAsia="ar-SA"/>
              </w:rPr>
              <w:t xml:space="preserve"> Nos.</w:t>
            </w:r>
          </w:p>
        </w:tc>
        <w:tc>
          <w:tcPr>
            <w:tcW w:w="4427" w:type="dxa"/>
            <w:vAlign w:val="center"/>
          </w:tcPr>
          <w:p w:rsidR="00E611F8" w:rsidRPr="00E611F8" w:rsidRDefault="00E611F8" w:rsidP="00805F14">
            <w:pPr>
              <w:pStyle w:val="BlockText"/>
              <w:tabs>
                <w:tab w:val="center" w:pos="4320"/>
                <w:tab w:val="left" w:pos="4886"/>
              </w:tabs>
              <w:suppressAutoHyphens/>
              <w:ind w:left="0" w:right="0" w:firstLine="0"/>
              <w:rPr>
                <w:bCs/>
                <w:szCs w:val="24"/>
                <w:lang w:eastAsia="ar-SA"/>
              </w:rPr>
            </w:pPr>
            <w:r w:rsidRPr="00E611F8">
              <w:rPr>
                <w:bCs/>
                <w:szCs w:val="24"/>
                <w:lang w:eastAsia="ar-SA"/>
              </w:rPr>
              <w:t xml:space="preserve">The delivery schedule will be intimated in Purchase Order and the successful bidder shall adhere to the delivery schedule of the Purchase Order for supplying the materials in BESCOM jurisdiction. </w:t>
            </w:r>
          </w:p>
          <w:p w:rsidR="00E611F8" w:rsidRPr="00E611F8" w:rsidRDefault="00E611F8" w:rsidP="00805F14">
            <w:pPr>
              <w:pStyle w:val="BlockText"/>
              <w:tabs>
                <w:tab w:val="center" w:pos="4320"/>
                <w:tab w:val="left" w:pos="4886"/>
              </w:tabs>
              <w:suppressAutoHyphens/>
              <w:ind w:left="0" w:right="0" w:firstLine="0"/>
              <w:rPr>
                <w:bCs/>
                <w:szCs w:val="24"/>
                <w:lang w:eastAsia="ar-SA"/>
              </w:rPr>
            </w:pPr>
          </w:p>
        </w:tc>
      </w:tr>
    </w:tbl>
    <w:p w:rsidR="00E611F8" w:rsidRDefault="00E611F8" w:rsidP="00E611F8">
      <w:pPr>
        <w:pStyle w:val="BlockText"/>
        <w:ind w:left="-720"/>
        <w:rPr>
          <w:u w:val="single"/>
        </w:rPr>
      </w:pPr>
    </w:p>
    <w:p w:rsidR="00E611F8" w:rsidRPr="00256FE1" w:rsidRDefault="00E611F8" w:rsidP="00E611F8">
      <w:pPr>
        <w:pStyle w:val="BlockText"/>
        <w:ind w:left="-720"/>
        <w:rPr>
          <w:sz w:val="2"/>
          <w:u w:val="single"/>
        </w:rPr>
      </w:pPr>
    </w:p>
    <w:p w:rsidR="00E611F8" w:rsidRPr="004D1F2B" w:rsidRDefault="00E611F8" w:rsidP="00E611F8">
      <w:pPr>
        <w:pStyle w:val="BlockText"/>
        <w:ind w:left="-720"/>
        <w:rPr>
          <w:sz w:val="2"/>
          <w:u w:val="single"/>
        </w:rPr>
      </w:pPr>
    </w:p>
    <w:p w:rsidR="00E611F8" w:rsidRPr="007E20D6" w:rsidRDefault="00E611F8" w:rsidP="00E611F8">
      <w:pPr>
        <w:pStyle w:val="BlockText"/>
        <w:ind w:left="142" w:right="0" w:hanging="426"/>
        <w:rPr>
          <w:b/>
          <w:bCs/>
          <w:sz w:val="2"/>
        </w:rPr>
      </w:pPr>
    </w:p>
    <w:p w:rsidR="00E611F8" w:rsidRDefault="00E611F8" w:rsidP="00E611F8">
      <w:pPr>
        <w:ind w:left="360"/>
        <w:jc w:val="both"/>
        <w:rPr>
          <w:rFonts w:ascii="Bookman Old Style" w:hAnsi="Bookman Old Style"/>
          <w:bCs/>
        </w:rPr>
      </w:pPr>
    </w:p>
    <w:p w:rsidR="00805F14" w:rsidRDefault="00805F14" w:rsidP="00805F14">
      <w:pPr>
        <w:pStyle w:val="Heading2"/>
        <w:rPr>
          <w:sz w:val="20"/>
        </w:rPr>
      </w:pPr>
    </w:p>
    <w:p w:rsidR="00E611F8" w:rsidRPr="00805F14" w:rsidRDefault="00E611F8" w:rsidP="00805F14">
      <w:pPr>
        <w:spacing w:after="0" w:line="240" w:lineRule="auto"/>
        <w:ind w:left="5760" w:right="-360"/>
        <w:jc w:val="center"/>
        <w:rPr>
          <w:rFonts w:ascii="Bookman Old Style" w:hAnsi="Bookman Old Style"/>
          <w:sz w:val="24"/>
        </w:rPr>
      </w:pPr>
      <w:proofErr w:type="spellStart"/>
      <w:r w:rsidRPr="00805F14">
        <w:rPr>
          <w:rFonts w:ascii="Bookman Old Style" w:hAnsi="Bookman Old Style"/>
          <w:b/>
          <w:bCs/>
          <w:sz w:val="24"/>
        </w:rPr>
        <w:t>Sd</w:t>
      </w:r>
      <w:proofErr w:type="spellEnd"/>
      <w:r w:rsidRPr="00805F14">
        <w:rPr>
          <w:rFonts w:ascii="Bookman Old Style" w:hAnsi="Bookman Old Style"/>
          <w:b/>
          <w:bCs/>
          <w:sz w:val="24"/>
        </w:rPr>
        <w:t>/-</w:t>
      </w:r>
    </w:p>
    <w:p w:rsidR="00E611F8" w:rsidRPr="00805F14" w:rsidRDefault="00E611F8" w:rsidP="00805F14">
      <w:pPr>
        <w:spacing w:after="0" w:line="240" w:lineRule="auto"/>
        <w:ind w:left="5760" w:right="-360"/>
        <w:jc w:val="center"/>
        <w:rPr>
          <w:rFonts w:ascii="Bookman Old Style" w:hAnsi="Bookman Old Style"/>
          <w:b/>
          <w:bCs/>
          <w:sz w:val="24"/>
        </w:rPr>
      </w:pPr>
      <w:r w:rsidRPr="00805F14">
        <w:rPr>
          <w:rFonts w:ascii="Bookman Old Style" w:hAnsi="Bookman Old Style"/>
          <w:b/>
          <w:bCs/>
          <w:sz w:val="24"/>
        </w:rPr>
        <w:t>Chief General Manager (</w:t>
      </w:r>
      <w:proofErr w:type="spellStart"/>
      <w:r w:rsidRPr="00805F14">
        <w:rPr>
          <w:rFonts w:ascii="Bookman Old Style" w:hAnsi="Bookman Old Style"/>
          <w:b/>
          <w:bCs/>
          <w:sz w:val="24"/>
        </w:rPr>
        <w:t>Ele</w:t>
      </w:r>
      <w:proofErr w:type="spellEnd"/>
      <w:r w:rsidRPr="00805F14">
        <w:rPr>
          <w:rFonts w:ascii="Bookman Old Style" w:hAnsi="Bookman Old Style"/>
          <w:b/>
          <w:bCs/>
          <w:sz w:val="24"/>
        </w:rPr>
        <w:t>.,),</w:t>
      </w:r>
    </w:p>
    <w:p w:rsidR="00E611F8" w:rsidRPr="00805F14" w:rsidRDefault="00E611F8" w:rsidP="00805F14">
      <w:pPr>
        <w:spacing w:after="0" w:line="240" w:lineRule="auto"/>
        <w:ind w:left="5760" w:right="-360"/>
        <w:jc w:val="center"/>
        <w:rPr>
          <w:rFonts w:ascii="Bookman Old Style" w:hAnsi="Bookman Old Style"/>
          <w:b/>
          <w:bCs/>
        </w:rPr>
      </w:pPr>
      <w:r w:rsidRPr="00805F14">
        <w:rPr>
          <w:rFonts w:ascii="Bookman Old Style" w:hAnsi="Bookman Old Style"/>
          <w:b/>
          <w:bCs/>
        </w:rPr>
        <w:t>Procurement, BESCOM</w:t>
      </w:r>
    </w:p>
    <w:p w:rsidR="00015CAD" w:rsidRPr="00F1058E" w:rsidRDefault="00015CAD" w:rsidP="00015CAD">
      <w:pPr>
        <w:ind w:right="-180"/>
        <w:jc w:val="center"/>
        <w:rPr>
          <w:rFonts w:ascii="Bookman Old Style" w:hAnsi="Bookman Old Style"/>
          <w:b/>
          <w:color w:val="000000" w:themeColor="text1"/>
          <w:sz w:val="24"/>
          <w:szCs w:val="24"/>
        </w:rPr>
      </w:pPr>
    </w:p>
    <w:p w:rsidR="00015CAD" w:rsidRPr="00F1058E" w:rsidRDefault="00015CAD" w:rsidP="00015CAD">
      <w:pPr>
        <w:ind w:right="-180"/>
        <w:jc w:val="center"/>
        <w:rPr>
          <w:rFonts w:ascii="Bookman Old Style" w:hAnsi="Bookman Old Style"/>
          <w:b/>
          <w:color w:val="000000" w:themeColor="text1"/>
          <w:sz w:val="24"/>
          <w:szCs w:val="24"/>
        </w:rPr>
      </w:pPr>
    </w:p>
    <w:p w:rsidR="00015CAD" w:rsidRDefault="00015CAD" w:rsidP="00015CAD">
      <w:pPr>
        <w:ind w:right="-180"/>
        <w:jc w:val="center"/>
        <w:rPr>
          <w:rFonts w:ascii="Bookman Old Style" w:hAnsi="Bookman Old Style"/>
          <w:b/>
          <w:color w:val="000000" w:themeColor="text1"/>
          <w:sz w:val="24"/>
          <w:szCs w:val="24"/>
        </w:rPr>
      </w:pPr>
    </w:p>
    <w:p w:rsidR="00805F14" w:rsidRDefault="00805F14" w:rsidP="00015CAD">
      <w:pPr>
        <w:ind w:right="-180"/>
        <w:jc w:val="center"/>
        <w:rPr>
          <w:rFonts w:ascii="Bookman Old Style" w:hAnsi="Bookman Old Style"/>
          <w:b/>
          <w:color w:val="000000" w:themeColor="text1"/>
          <w:sz w:val="24"/>
          <w:szCs w:val="24"/>
        </w:rPr>
      </w:pPr>
    </w:p>
    <w:p w:rsidR="00805F14" w:rsidRDefault="00805F14" w:rsidP="00015CAD">
      <w:pPr>
        <w:ind w:right="-180"/>
        <w:jc w:val="center"/>
        <w:rPr>
          <w:rFonts w:ascii="Bookman Old Style" w:hAnsi="Bookman Old Style"/>
          <w:b/>
          <w:color w:val="000000" w:themeColor="text1"/>
          <w:sz w:val="24"/>
          <w:szCs w:val="24"/>
        </w:rPr>
      </w:pPr>
    </w:p>
    <w:p w:rsidR="00805F14" w:rsidRPr="00F1058E" w:rsidRDefault="00805F14" w:rsidP="00015CAD">
      <w:pPr>
        <w:ind w:right="-180"/>
        <w:jc w:val="center"/>
        <w:rPr>
          <w:rFonts w:ascii="Bookman Old Style" w:hAnsi="Bookman Old Style"/>
          <w:b/>
          <w:color w:val="000000" w:themeColor="text1"/>
          <w:sz w:val="24"/>
          <w:szCs w:val="24"/>
        </w:rPr>
      </w:pPr>
    </w:p>
    <w:p w:rsidR="00015CAD" w:rsidRPr="00F1058E" w:rsidRDefault="00015CAD" w:rsidP="00015CAD">
      <w:pPr>
        <w:ind w:right="-180"/>
        <w:jc w:val="center"/>
        <w:rPr>
          <w:rFonts w:ascii="Bookman Old Style" w:hAnsi="Bookman Old Style"/>
          <w:b/>
          <w:color w:val="000000" w:themeColor="text1"/>
          <w:sz w:val="24"/>
          <w:szCs w:val="24"/>
        </w:rPr>
      </w:pPr>
    </w:p>
    <w:p w:rsidR="00015CAD" w:rsidRPr="00F1058E" w:rsidRDefault="00015CAD" w:rsidP="00015CAD">
      <w:pPr>
        <w:pStyle w:val="Heading9"/>
        <w:jc w:val="right"/>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lastRenderedPageBreak/>
        <w:t>ANNEXURE-I</w:t>
      </w:r>
    </w:p>
    <w:p w:rsidR="00015CAD" w:rsidRPr="00F1058E" w:rsidRDefault="00015CAD" w:rsidP="00015CAD">
      <w:pPr>
        <w:pStyle w:val="Heading9"/>
        <w:jc w:val="center"/>
        <w:rPr>
          <w:rFonts w:ascii="Bookman Old Style" w:hAnsi="Bookman Old Style"/>
          <w:b/>
          <w:color w:val="000000" w:themeColor="text1"/>
          <w:sz w:val="24"/>
          <w:szCs w:val="24"/>
        </w:rPr>
      </w:pPr>
    </w:p>
    <w:p w:rsidR="00015CAD" w:rsidRPr="00F1058E" w:rsidRDefault="00015CAD" w:rsidP="00015CAD">
      <w:pPr>
        <w:jc w:val="center"/>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Certificate for Liquid Assets</w:t>
      </w:r>
    </w:p>
    <w:p w:rsidR="00015CAD" w:rsidRPr="00F1058E" w:rsidRDefault="00015CAD" w:rsidP="00015CAD">
      <w:pPr>
        <w:jc w:val="center"/>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 xml:space="preserve">(To be furnished by concerned Bank on its letter head) </w:t>
      </w:r>
    </w:p>
    <w:p w:rsidR="00015CAD" w:rsidRPr="00F1058E" w:rsidRDefault="00015CAD" w:rsidP="00015CAD">
      <w:pPr>
        <w:jc w:val="center"/>
        <w:rPr>
          <w:rFonts w:ascii="Bookman Old Style" w:hAnsi="Bookman Old Style"/>
          <w:b/>
          <w:color w:val="000000" w:themeColor="text1"/>
          <w:sz w:val="24"/>
          <w:szCs w:val="24"/>
        </w:rPr>
      </w:pPr>
    </w:p>
    <w:p w:rsidR="00015CAD" w:rsidRPr="00F1058E" w:rsidRDefault="00015CAD" w:rsidP="00015CAD">
      <w:pPr>
        <w:ind w:left="262"/>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Reference</w:t>
      </w:r>
      <w:r w:rsidRPr="00F1058E">
        <w:rPr>
          <w:rFonts w:ascii="Bookman Old Style" w:hAnsi="Bookman Old Style"/>
          <w:b/>
          <w:color w:val="000000" w:themeColor="text1"/>
          <w:spacing w:val="17"/>
          <w:sz w:val="24"/>
          <w:szCs w:val="24"/>
        </w:rPr>
        <w:t xml:space="preserve"> </w:t>
      </w:r>
      <w:r w:rsidRPr="00F1058E">
        <w:rPr>
          <w:rFonts w:ascii="Bookman Old Style" w:hAnsi="Bookman Old Style"/>
          <w:b/>
          <w:color w:val="000000" w:themeColor="text1"/>
          <w:sz w:val="24"/>
          <w:szCs w:val="24"/>
        </w:rPr>
        <w:t>Number</w:t>
      </w:r>
      <w:r w:rsidRPr="00F1058E">
        <w:rPr>
          <w:rFonts w:ascii="Bookman Old Style" w:hAnsi="Bookman Old Style"/>
          <w:b/>
          <w:color w:val="000000" w:themeColor="text1"/>
          <w:spacing w:val="7"/>
          <w:sz w:val="24"/>
          <w:szCs w:val="24"/>
        </w:rPr>
        <w:t xml:space="preserve"> :</w:t>
      </w:r>
      <w:r w:rsidRPr="00F1058E">
        <w:rPr>
          <w:rFonts w:ascii="Bookman Old Style" w:hAnsi="Bookman Old Style"/>
          <w:b/>
          <w:color w:val="000000" w:themeColor="text1"/>
          <w:sz w:val="24"/>
          <w:szCs w:val="24"/>
        </w:rPr>
        <w:t>(</w:t>
      </w:r>
      <w:proofErr w:type="spellStart"/>
      <w:r w:rsidRPr="00F1058E">
        <w:rPr>
          <w:rFonts w:ascii="Bookman Old Style" w:hAnsi="Bookman Old Style"/>
          <w:b/>
          <w:color w:val="000000" w:themeColor="text1"/>
          <w:sz w:val="24"/>
          <w:szCs w:val="24"/>
        </w:rPr>
        <w:t>Sl.No</w:t>
      </w:r>
      <w:proofErr w:type="spellEnd"/>
      <w:r w:rsidRPr="00F1058E">
        <w:rPr>
          <w:rFonts w:ascii="Bookman Old Style" w:hAnsi="Bookman Old Style"/>
          <w:b/>
          <w:color w:val="000000" w:themeColor="text1"/>
          <w:sz w:val="24"/>
          <w:szCs w:val="24"/>
        </w:rPr>
        <w:t>)</w:t>
      </w:r>
      <w:r w:rsidRPr="00F1058E">
        <w:rPr>
          <w:rFonts w:ascii="Bookman Old Style" w:hAnsi="Bookman Old Style"/>
          <w:b/>
          <w:color w:val="000000" w:themeColor="text1"/>
          <w:spacing w:val="2"/>
          <w:sz w:val="24"/>
          <w:szCs w:val="24"/>
        </w:rPr>
        <w:t xml:space="preserve"> /</w:t>
      </w:r>
      <w:r w:rsidRPr="00F1058E">
        <w:rPr>
          <w:rFonts w:ascii="Bookman Old Style" w:hAnsi="Bookman Old Style"/>
          <w:b/>
          <w:color w:val="000000" w:themeColor="text1"/>
          <w:sz w:val="24"/>
          <w:szCs w:val="24"/>
        </w:rPr>
        <w:t>Place</w:t>
      </w:r>
    </w:p>
    <w:p w:rsidR="00015CAD" w:rsidRPr="00F1058E" w:rsidRDefault="00015CAD" w:rsidP="00D52CF3">
      <w:pPr>
        <w:ind w:left="262"/>
        <w:rPr>
          <w:rFonts w:ascii="Bookman Old Style" w:hAnsi="Bookman Old Style"/>
          <w:b/>
          <w:color w:val="000000" w:themeColor="text1"/>
          <w:sz w:val="24"/>
          <w:szCs w:val="24"/>
        </w:rPr>
      </w:pPr>
      <w:proofErr w:type="spellStart"/>
      <w:r w:rsidRPr="00F1058E">
        <w:rPr>
          <w:rFonts w:ascii="Bookman Old Style" w:hAnsi="Bookman Old Style"/>
          <w:b/>
          <w:color w:val="000000" w:themeColor="text1"/>
          <w:sz w:val="24"/>
          <w:szCs w:val="24"/>
        </w:rPr>
        <w:t>Enq</w:t>
      </w:r>
      <w:proofErr w:type="spellEnd"/>
      <w:r w:rsidRPr="00F1058E">
        <w:rPr>
          <w:rFonts w:ascii="Bookman Old Style" w:hAnsi="Bookman Old Style"/>
          <w:b/>
          <w:color w:val="000000" w:themeColor="text1"/>
          <w:sz w:val="24"/>
          <w:szCs w:val="24"/>
        </w:rPr>
        <w:t xml:space="preserve"> No:</w:t>
      </w:r>
    </w:p>
    <w:p w:rsidR="00015CAD" w:rsidRPr="00F1058E" w:rsidRDefault="00015CAD" w:rsidP="00D52CF3">
      <w:pPr>
        <w:pStyle w:val="BodyText"/>
        <w:spacing w:before="187"/>
        <w:ind w:left="261"/>
        <w:jc w:val="left"/>
        <w:rPr>
          <w:rFonts w:ascii="Bookman Old Style" w:hAnsi="Bookman Old Style"/>
          <w:b w:val="0"/>
          <w:color w:val="000000" w:themeColor="text1"/>
          <w:sz w:val="24"/>
        </w:rPr>
      </w:pPr>
      <w:r w:rsidRPr="00F1058E">
        <w:rPr>
          <w:rFonts w:ascii="Bookman Old Style" w:hAnsi="Bookman Old Style"/>
          <w:b w:val="0"/>
          <w:color w:val="000000" w:themeColor="text1"/>
          <w:sz w:val="24"/>
        </w:rPr>
        <w:t>Date:</w:t>
      </w:r>
    </w:p>
    <w:p w:rsidR="00015CAD" w:rsidRPr="00F1058E" w:rsidRDefault="00015CAD" w:rsidP="00D52CF3">
      <w:pPr>
        <w:pStyle w:val="BodyText"/>
        <w:jc w:val="left"/>
        <w:rPr>
          <w:rFonts w:ascii="Bookman Old Style" w:hAnsi="Bookman Old Style"/>
          <w:b w:val="0"/>
          <w:color w:val="000000" w:themeColor="text1"/>
          <w:sz w:val="24"/>
        </w:rPr>
      </w:pPr>
    </w:p>
    <w:p w:rsidR="00015CAD" w:rsidRPr="00F1058E" w:rsidRDefault="00015CAD" w:rsidP="00D52CF3">
      <w:pPr>
        <w:ind w:left="259"/>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To:</w:t>
      </w:r>
    </w:p>
    <w:p w:rsidR="00015CAD" w:rsidRPr="00F1058E" w:rsidRDefault="00015CAD" w:rsidP="00D52CF3">
      <w:pPr>
        <w:ind w:left="260"/>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[Name</w:t>
      </w:r>
      <w:r w:rsidRPr="00F1058E">
        <w:rPr>
          <w:rFonts w:ascii="Bookman Old Style" w:hAnsi="Bookman Old Style"/>
          <w:b/>
          <w:color w:val="000000" w:themeColor="text1"/>
          <w:spacing w:val="19"/>
          <w:sz w:val="24"/>
          <w:szCs w:val="24"/>
        </w:rPr>
        <w:t xml:space="preserve"> </w:t>
      </w:r>
      <w:r w:rsidRPr="00F1058E">
        <w:rPr>
          <w:rFonts w:ascii="Bookman Old Style" w:hAnsi="Bookman Old Style"/>
          <w:b/>
          <w:color w:val="000000" w:themeColor="text1"/>
          <w:sz w:val="24"/>
          <w:szCs w:val="24"/>
        </w:rPr>
        <w:t>&amp;</w:t>
      </w:r>
      <w:r w:rsidRPr="00F1058E">
        <w:rPr>
          <w:rFonts w:ascii="Bookman Old Style" w:hAnsi="Bookman Old Style"/>
          <w:b/>
          <w:color w:val="000000" w:themeColor="text1"/>
          <w:spacing w:val="2"/>
          <w:sz w:val="24"/>
          <w:szCs w:val="24"/>
        </w:rPr>
        <w:t xml:space="preserve"> </w:t>
      </w:r>
      <w:r w:rsidRPr="00F1058E">
        <w:rPr>
          <w:rFonts w:ascii="Bookman Old Style" w:hAnsi="Bookman Old Style"/>
          <w:b/>
          <w:color w:val="000000" w:themeColor="text1"/>
          <w:sz w:val="24"/>
          <w:szCs w:val="24"/>
        </w:rPr>
        <w:t>Address</w:t>
      </w:r>
      <w:r w:rsidRPr="00F1058E">
        <w:rPr>
          <w:rFonts w:ascii="Bookman Old Style" w:hAnsi="Bookman Old Style"/>
          <w:b/>
          <w:color w:val="000000" w:themeColor="text1"/>
          <w:spacing w:val="16"/>
          <w:sz w:val="24"/>
          <w:szCs w:val="24"/>
        </w:rPr>
        <w:t xml:space="preserve"> </w:t>
      </w:r>
      <w:r w:rsidRPr="00F1058E">
        <w:rPr>
          <w:rFonts w:ascii="Bookman Old Style" w:hAnsi="Bookman Old Style"/>
          <w:b/>
          <w:color w:val="000000" w:themeColor="text1"/>
          <w:sz w:val="24"/>
          <w:szCs w:val="24"/>
        </w:rPr>
        <w:t>of</w:t>
      </w:r>
      <w:r w:rsidRPr="00F1058E">
        <w:rPr>
          <w:rFonts w:ascii="Bookman Old Style" w:hAnsi="Bookman Old Style"/>
          <w:b/>
          <w:color w:val="000000" w:themeColor="text1"/>
          <w:spacing w:val="-6"/>
          <w:sz w:val="24"/>
          <w:szCs w:val="24"/>
        </w:rPr>
        <w:t xml:space="preserve"> </w:t>
      </w:r>
      <w:r w:rsidRPr="00F1058E">
        <w:rPr>
          <w:rFonts w:ascii="Bookman Old Style" w:hAnsi="Bookman Old Style"/>
          <w:b/>
          <w:color w:val="000000" w:themeColor="text1"/>
          <w:sz w:val="24"/>
          <w:szCs w:val="24"/>
        </w:rPr>
        <w:t>the</w:t>
      </w:r>
      <w:r w:rsidRPr="00F1058E">
        <w:rPr>
          <w:rFonts w:ascii="Bookman Old Style" w:hAnsi="Bookman Old Style"/>
          <w:b/>
          <w:color w:val="000000" w:themeColor="text1"/>
          <w:spacing w:val="-2"/>
          <w:sz w:val="24"/>
          <w:szCs w:val="24"/>
        </w:rPr>
        <w:t xml:space="preserve"> </w:t>
      </w:r>
      <w:r w:rsidRPr="00F1058E">
        <w:rPr>
          <w:rFonts w:ascii="Bookman Old Style" w:hAnsi="Bookman Old Style"/>
          <w:b/>
          <w:color w:val="000000" w:themeColor="text1"/>
          <w:sz w:val="24"/>
          <w:szCs w:val="24"/>
        </w:rPr>
        <w:t>beneficiary]</w:t>
      </w:r>
    </w:p>
    <w:p w:rsidR="00015CAD" w:rsidRPr="00F1058E" w:rsidRDefault="00015CAD" w:rsidP="00015CAD">
      <w:pPr>
        <w:pStyle w:val="Heading2"/>
        <w:ind w:left="258"/>
        <w:jc w:val="both"/>
        <w:rPr>
          <w:rFonts w:ascii="Bookman Old Style" w:hAnsi="Bookman Old Style"/>
          <w:b w:val="0"/>
          <w:color w:val="000000" w:themeColor="text1"/>
          <w:sz w:val="24"/>
          <w:szCs w:val="24"/>
        </w:rPr>
      </w:pPr>
      <w:r w:rsidRPr="00F1058E">
        <w:rPr>
          <w:rFonts w:ascii="Bookman Old Style" w:hAnsi="Bookman Old Style" w:cs="Arial"/>
          <w:b w:val="0"/>
          <w:i/>
          <w:iCs/>
          <w:color w:val="000000" w:themeColor="text1"/>
          <w:spacing w:val="-1"/>
          <w:sz w:val="24"/>
          <w:szCs w:val="24"/>
        </w:rPr>
        <w:t>This    is    to    certify    that   M/s._________</w:t>
      </w:r>
      <w:proofErr w:type="gramStart"/>
      <w:r w:rsidRPr="00F1058E">
        <w:rPr>
          <w:rFonts w:ascii="Bookman Old Style" w:hAnsi="Bookman Old Style" w:cs="Arial"/>
          <w:b w:val="0"/>
          <w:i/>
          <w:iCs/>
          <w:color w:val="000000" w:themeColor="text1"/>
          <w:spacing w:val="-1"/>
          <w:sz w:val="24"/>
          <w:szCs w:val="24"/>
        </w:rPr>
        <w:t>_(</w:t>
      </w:r>
      <w:proofErr w:type="gramEnd"/>
      <w:r w:rsidRPr="00F1058E">
        <w:rPr>
          <w:rFonts w:ascii="Bookman Old Style" w:hAnsi="Bookman Old Style" w:cs="Arial"/>
          <w:b w:val="0"/>
          <w:i/>
          <w:iCs/>
          <w:color w:val="000000" w:themeColor="text1"/>
          <w:spacing w:val="-1"/>
          <w:sz w:val="24"/>
          <w:szCs w:val="24"/>
        </w:rPr>
        <w:t xml:space="preserve">name    of    the </w:t>
      </w:r>
      <w:r w:rsidRPr="00F1058E">
        <w:rPr>
          <w:rFonts w:ascii="Bookman Old Style" w:hAnsi="Bookman Old Style"/>
          <w:b w:val="0"/>
          <w:color w:val="000000" w:themeColor="text1"/>
          <w:spacing w:val="-1"/>
          <w:sz w:val="24"/>
          <w:szCs w:val="24"/>
        </w:rPr>
        <w:t>Customer)</w:t>
      </w:r>
      <w:r w:rsidRPr="00F1058E">
        <w:rPr>
          <w:rFonts w:ascii="Bookman Old Style" w:hAnsi="Bookman Old Style"/>
          <w:b w:val="0"/>
          <w:color w:val="000000" w:themeColor="text1"/>
          <w:spacing w:val="-4"/>
          <w:sz w:val="24"/>
          <w:szCs w:val="24"/>
        </w:rPr>
        <w:t xml:space="preserve"> </w:t>
      </w:r>
      <w:r w:rsidRPr="00F1058E">
        <w:rPr>
          <w:rFonts w:ascii="Bookman Old Style" w:hAnsi="Bookman Old Style"/>
          <w:b w:val="0"/>
          <w:color w:val="000000" w:themeColor="text1"/>
          <w:spacing w:val="-1"/>
          <w:sz w:val="24"/>
          <w:szCs w:val="24"/>
        </w:rPr>
        <w:t>having</w:t>
      </w:r>
      <w:r w:rsidRPr="00F1058E">
        <w:rPr>
          <w:rFonts w:ascii="Bookman Old Style" w:hAnsi="Bookman Old Style"/>
          <w:b w:val="0"/>
          <w:color w:val="000000" w:themeColor="text1"/>
          <w:spacing w:val="1"/>
          <w:sz w:val="24"/>
          <w:szCs w:val="24"/>
        </w:rPr>
        <w:t xml:space="preserve"> </w:t>
      </w:r>
      <w:r w:rsidRPr="00F1058E">
        <w:rPr>
          <w:rFonts w:ascii="Bookman Old Style" w:hAnsi="Bookman Old Style"/>
          <w:b w:val="0"/>
          <w:color w:val="000000" w:themeColor="text1"/>
          <w:spacing w:val="-1"/>
          <w:sz w:val="24"/>
          <w:szCs w:val="24"/>
        </w:rPr>
        <w:t>their</w:t>
      </w:r>
      <w:r w:rsidRPr="00F1058E">
        <w:rPr>
          <w:rFonts w:ascii="Bookman Old Style" w:hAnsi="Bookman Old Style"/>
          <w:b w:val="0"/>
          <w:color w:val="000000" w:themeColor="text1"/>
          <w:spacing w:val="-11"/>
          <w:sz w:val="24"/>
          <w:szCs w:val="24"/>
        </w:rPr>
        <w:t xml:space="preserve"> </w:t>
      </w:r>
      <w:r w:rsidRPr="00F1058E">
        <w:rPr>
          <w:rFonts w:ascii="Bookman Old Style" w:hAnsi="Bookman Old Style"/>
          <w:b w:val="0"/>
          <w:color w:val="000000" w:themeColor="text1"/>
          <w:spacing w:val="-1"/>
          <w:sz w:val="24"/>
          <w:szCs w:val="24"/>
        </w:rPr>
        <w:t>registered/administrative</w:t>
      </w:r>
      <w:r w:rsidRPr="00F1058E">
        <w:rPr>
          <w:rFonts w:ascii="Bookman Old Style" w:hAnsi="Bookman Old Style"/>
          <w:b w:val="0"/>
          <w:color w:val="000000" w:themeColor="text1"/>
          <w:spacing w:val="-3"/>
          <w:sz w:val="24"/>
          <w:szCs w:val="24"/>
        </w:rPr>
        <w:t xml:space="preserve"> </w:t>
      </w:r>
      <w:r w:rsidRPr="00F1058E">
        <w:rPr>
          <w:rFonts w:ascii="Bookman Old Style" w:hAnsi="Bookman Old Style"/>
          <w:b w:val="0"/>
          <w:color w:val="000000" w:themeColor="text1"/>
          <w:sz w:val="24"/>
          <w:szCs w:val="24"/>
        </w:rPr>
        <w:t>office</w:t>
      </w:r>
      <w:r w:rsidRPr="00F1058E">
        <w:rPr>
          <w:rFonts w:ascii="Bookman Old Style" w:hAnsi="Bookman Old Style"/>
          <w:b w:val="0"/>
          <w:color w:val="000000" w:themeColor="text1"/>
          <w:spacing w:val="3"/>
          <w:sz w:val="24"/>
          <w:szCs w:val="24"/>
        </w:rPr>
        <w:t xml:space="preserve"> </w:t>
      </w:r>
      <w:r w:rsidRPr="00F1058E">
        <w:rPr>
          <w:rFonts w:ascii="Bookman Old Style" w:hAnsi="Bookman Old Style"/>
          <w:b w:val="0"/>
          <w:color w:val="000000" w:themeColor="text1"/>
          <w:sz w:val="24"/>
          <w:szCs w:val="24"/>
        </w:rPr>
        <w:t>at___________</w:t>
      </w:r>
      <w:r w:rsidRPr="00F1058E">
        <w:rPr>
          <w:rFonts w:ascii="Bookman Old Style" w:hAnsi="Bookman Old Style"/>
          <w:b w:val="0"/>
          <w:color w:val="000000" w:themeColor="text1"/>
          <w:spacing w:val="-4"/>
          <w:sz w:val="24"/>
          <w:szCs w:val="24"/>
        </w:rPr>
        <w:t xml:space="preserve"> </w:t>
      </w:r>
      <w:r w:rsidRPr="00F1058E">
        <w:rPr>
          <w:rFonts w:ascii="Bookman Old Style" w:hAnsi="Bookman Old Style"/>
          <w:b w:val="0"/>
          <w:color w:val="000000" w:themeColor="text1"/>
          <w:sz w:val="24"/>
          <w:szCs w:val="24"/>
        </w:rPr>
        <w:t>is</w:t>
      </w:r>
      <w:r w:rsidRPr="00F1058E">
        <w:rPr>
          <w:rFonts w:ascii="Bookman Old Style" w:hAnsi="Bookman Old Style"/>
          <w:b w:val="0"/>
          <w:color w:val="000000" w:themeColor="text1"/>
          <w:spacing w:val="-3"/>
          <w:sz w:val="24"/>
          <w:szCs w:val="24"/>
        </w:rPr>
        <w:t xml:space="preserve"> </w:t>
      </w:r>
      <w:r w:rsidRPr="00F1058E">
        <w:rPr>
          <w:rFonts w:ascii="Bookman Old Style" w:hAnsi="Bookman Old Style"/>
          <w:b w:val="0"/>
          <w:color w:val="000000" w:themeColor="text1"/>
          <w:sz w:val="24"/>
          <w:szCs w:val="24"/>
        </w:rPr>
        <w:t>a</w:t>
      </w:r>
      <w:r w:rsidRPr="00F1058E">
        <w:rPr>
          <w:rFonts w:ascii="Bookman Old Style" w:hAnsi="Bookman Old Style"/>
          <w:b w:val="0"/>
          <w:color w:val="000000" w:themeColor="text1"/>
          <w:spacing w:val="-7"/>
          <w:sz w:val="24"/>
          <w:szCs w:val="24"/>
        </w:rPr>
        <w:t xml:space="preserve"> </w:t>
      </w:r>
      <w:r w:rsidRPr="00F1058E">
        <w:rPr>
          <w:rFonts w:ascii="Bookman Old Style" w:hAnsi="Bookman Old Style"/>
          <w:b w:val="0"/>
          <w:color w:val="000000" w:themeColor="text1"/>
          <w:sz w:val="24"/>
          <w:szCs w:val="24"/>
        </w:rPr>
        <w:t>customer</w:t>
      </w:r>
      <w:r w:rsidRPr="00F1058E">
        <w:rPr>
          <w:rFonts w:ascii="Bookman Old Style" w:hAnsi="Bookman Old Style"/>
          <w:b w:val="0"/>
          <w:color w:val="000000" w:themeColor="text1"/>
          <w:spacing w:val="12"/>
          <w:sz w:val="24"/>
          <w:szCs w:val="24"/>
        </w:rPr>
        <w:t xml:space="preserve"> </w:t>
      </w:r>
      <w:r w:rsidRPr="00F1058E">
        <w:rPr>
          <w:rFonts w:ascii="Bookman Old Style" w:hAnsi="Bookman Old Style"/>
          <w:b w:val="0"/>
          <w:color w:val="000000" w:themeColor="text1"/>
          <w:sz w:val="24"/>
          <w:szCs w:val="24"/>
        </w:rPr>
        <w:t>of</w:t>
      </w:r>
      <w:r w:rsidRPr="00F1058E">
        <w:rPr>
          <w:rFonts w:ascii="Bookman Old Style" w:hAnsi="Bookman Old Style"/>
          <w:b w:val="0"/>
          <w:color w:val="000000" w:themeColor="text1"/>
          <w:spacing w:val="-11"/>
          <w:sz w:val="24"/>
          <w:szCs w:val="24"/>
        </w:rPr>
        <w:t xml:space="preserve"> </w:t>
      </w:r>
      <w:r w:rsidRPr="00F1058E">
        <w:rPr>
          <w:rFonts w:ascii="Bookman Old Style" w:hAnsi="Bookman Old Style"/>
          <w:b w:val="0"/>
          <w:color w:val="000000" w:themeColor="text1"/>
          <w:sz w:val="24"/>
          <w:szCs w:val="24"/>
        </w:rPr>
        <w:t>our</w:t>
      </w:r>
      <w:r w:rsidRPr="00F1058E">
        <w:rPr>
          <w:rFonts w:ascii="Bookman Old Style" w:hAnsi="Bookman Old Style"/>
          <w:b w:val="0"/>
          <w:color w:val="000000" w:themeColor="text1"/>
          <w:spacing w:val="-4"/>
          <w:sz w:val="24"/>
          <w:szCs w:val="24"/>
        </w:rPr>
        <w:t xml:space="preserve"> </w:t>
      </w:r>
      <w:r w:rsidRPr="00F1058E">
        <w:rPr>
          <w:rFonts w:ascii="Bookman Old Style" w:hAnsi="Bookman Old Style"/>
          <w:b w:val="0"/>
          <w:color w:val="000000" w:themeColor="text1"/>
          <w:sz w:val="24"/>
          <w:szCs w:val="24"/>
        </w:rPr>
        <w:t>Bank</w:t>
      </w:r>
      <w:r w:rsidRPr="00F1058E">
        <w:rPr>
          <w:rFonts w:ascii="Bookman Old Style" w:hAnsi="Bookman Old Style"/>
          <w:b w:val="0"/>
          <w:color w:val="000000" w:themeColor="text1"/>
          <w:spacing w:val="2"/>
          <w:sz w:val="24"/>
          <w:szCs w:val="24"/>
        </w:rPr>
        <w:t xml:space="preserve"> </w:t>
      </w:r>
      <w:r w:rsidRPr="00F1058E">
        <w:rPr>
          <w:rFonts w:ascii="Bookman Old Style" w:hAnsi="Bookman Old Style"/>
          <w:b w:val="0"/>
          <w:color w:val="000000" w:themeColor="text1"/>
          <w:sz w:val="24"/>
          <w:szCs w:val="24"/>
        </w:rPr>
        <w:t>and is</w:t>
      </w:r>
      <w:r w:rsidRPr="00F1058E">
        <w:rPr>
          <w:rFonts w:ascii="Bookman Old Style" w:hAnsi="Bookman Old Style"/>
          <w:b w:val="0"/>
          <w:color w:val="000000" w:themeColor="text1"/>
          <w:spacing w:val="-4"/>
          <w:sz w:val="24"/>
          <w:szCs w:val="24"/>
        </w:rPr>
        <w:t xml:space="preserve"> </w:t>
      </w:r>
      <w:r w:rsidRPr="00F1058E">
        <w:rPr>
          <w:rFonts w:ascii="Bookman Old Style" w:hAnsi="Bookman Old Style"/>
          <w:b w:val="0"/>
          <w:color w:val="000000" w:themeColor="text1"/>
          <w:sz w:val="24"/>
          <w:szCs w:val="24"/>
        </w:rPr>
        <w:t>engaged</w:t>
      </w:r>
      <w:r w:rsidRPr="00F1058E">
        <w:rPr>
          <w:rFonts w:ascii="Bookman Old Style" w:hAnsi="Bookman Old Style"/>
          <w:b w:val="0"/>
          <w:color w:val="000000" w:themeColor="text1"/>
          <w:spacing w:val="4"/>
          <w:sz w:val="24"/>
          <w:szCs w:val="24"/>
        </w:rPr>
        <w:t xml:space="preserve"> </w:t>
      </w:r>
      <w:r w:rsidRPr="00F1058E">
        <w:rPr>
          <w:rFonts w:ascii="Bookman Old Style" w:hAnsi="Bookman Old Style"/>
          <w:b w:val="0"/>
          <w:color w:val="000000" w:themeColor="text1"/>
          <w:sz w:val="24"/>
          <w:szCs w:val="24"/>
        </w:rPr>
        <w:t>in__________</w:t>
      </w:r>
      <w:r w:rsidRPr="00F1058E">
        <w:rPr>
          <w:rFonts w:ascii="Bookman Old Style" w:hAnsi="Bookman Old Style"/>
          <w:b w:val="0"/>
          <w:color w:val="000000" w:themeColor="text1"/>
          <w:spacing w:val="-9"/>
          <w:sz w:val="24"/>
          <w:szCs w:val="24"/>
        </w:rPr>
        <w:t xml:space="preserve"> </w:t>
      </w:r>
      <w:r w:rsidRPr="00F1058E">
        <w:rPr>
          <w:rFonts w:ascii="Bookman Old Style" w:hAnsi="Bookman Old Style"/>
          <w:b w:val="0"/>
          <w:color w:val="000000" w:themeColor="text1"/>
          <w:spacing w:val="-1"/>
          <w:sz w:val="24"/>
          <w:szCs w:val="24"/>
        </w:rPr>
        <w:t xml:space="preserve">(nature of activity). Their financial transaction with </w:t>
      </w:r>
      <w:r w:rsidRPr="00F1058E">
        <w:rPr>
          <w:rFonts w:ascii="Bookman Old Style" w:hAnsi="Bookman Old Style"/>
          <w:b w:val="0"/>
          <w:color w:val="000000" w:themeColor="text1"/>
          <w:sz w:val="24"/>
          <w:szCs w:val="24"/>
        </w:rPr>
        <w:t>our Bank has</w:t>
      </w:r>
      <w:r w:rsidRPr="00F1058E">
        <w:rPr>
          <w:rFonts w:ascii="Bookman Old Style" w:hAnsi="Bookman Old Style"/>
          <w:b w:val="0"/>
          <w:color w:val="000000" w:themeColor="text1"/>
          <w:spacing w:val="1"/>
          <w:sz w:val="24"/>
          <w:szCs w:val="24"/>
        </w:rPr>
        <w:t xml:space="preserve"> </w:t>
      </w:r>
      <w:r w:rsidRPr="00F1058E">
        <w:rPr>
          <w:rFonts w:ascii="Bookman Old Style" w:hAnsi="Bookman Old Style"/>
          <w:b w:val="0"/>
          <w:color w:val="000000" w:themeColor="text1"/>
          <w:sz w:val="24"/>
          <w:szCs w:val="24"/>
        </w:rPr>
        <w:t>been satisfactory. Therefore, we have extended credit facilities as mentioned below</w:t>
      </w:r>
      <w:r w:rsidRPr="00F1058E">
        <w:rPr>
          <w:rFonts w:ascii="Bookman Old Style" w:hAnsi="Bookman Old Style"/>
          <w:b w:val="0"/>
          <w:color w:val="000000" w:themeColor="text1"/>
          <w:spacing w:val="1"/>
          <w:sz w:val="24"/>
          <w:szCs w:val="24"/>
        </w:rPr>
        <w:t xml:space="preserve"> </w:t>
      </w:r>
      <w:r w:rsidRPr="00F1058E">
        <w:rPr>
          <w:rFonts w:ascii="Bookman Old Style" w:hAnsi="Bookman Old Style"/>
          <w:b w:val="0"/>
          <w:color w:val="000000" w:themeColor="text1"/>
          <w:sz w:val="24"/>
          <w:szCs w:val="24"/>
        </w:rPr>
        <w:t>to</w:t>
      </w:r>
      <w:r w:rsidRPr="00F1058E">
        <w:rPr>
          <w:rFonts w:ascii="Bookman Old Style" w:hAnsi="Bookman Old Style"/>
          <w:b w:val="0"/>
          <w:color w:val="000000" w:themeColor="text1"/>
          <w:spacing w:val="-4"/>
          <w:sz w:val="24"/>
          <w:szCs w:val="24"/>
        </w:rPr>
        <w:t xml:space="preserve"> </w:t>
      </w:r>
      <w:r w:rsidRPr="00F1058E">
        <w:rPr>
          <w:rFonts w:ascii="Bookman Old Style" w:hAnsi="Bookman Old Style"/>
          <w:b w:val="0"/>
          <w:color w:val="000000" w:themeColor="text1"/>
          <w:sz w:val="24"/>
          <w:szCs w:val="24"/>
        </w:rPr>
        <w:t>meet</w:t>
      </w:r>
      <w:r w:rsidRPr="00F1058E">
        <w:rPr>
          <w:rFonts w:ascii="Bookman Old Style" w:hAnsi="Bookman Old Style"/>
          <w:b w:val="0"/>
          <w:color w:val="000000" w:themeColor="text1"/>
          <w:spacing w:val="1"/>
          <w:sz w:val="24"/>
          <w:szCs w:val="24"/>
        </w:rPr>
        <w:t xml:space="preserve"> </w:t>
      </w:r>
      <w:r w:rsidRPr="00F1058E">
        <w:rPr>
          <w:rFonts w:ascii="Bookman Old Style" w:hAnsi="Bookman Old Style"/>
          <w:b w:val="0"/>
          <w:color w:val="000000" w:themeColor="text1"/>
          <w:sz w:val="24"/>
          <w:szCs w:val="24"/>
        </w:rPr>
        <w:t>their</w:t>
      </w:r>
      <w:r w:rsidRPr="00F1058E">
        <w:rPr>
          <w:rFonts w:ascii="Bookman Old Style" w:hAnsi="Bookman Old Style"/>
          <w:b w:val="0"/>
          <w:color w:val="000000" w:themeColor="text1"/>
          <w:spacing w:val="3"/>
          <w:sz w:val="24"/>
          <w:szCs w:val="24"/>
        </w:rPr>
        <w:t xml:space="preserve"> </w:t>
      </w:r>
      <w:r w:rsidRPr="00F1058E">
        <w:rPr>
          <w:rFonts w:ascii="Bookman Old Style" w:hAnsi="Bookman Old Style"/>
          <w:b w:val="0"/>
          <w:color w:val="000000" w:themeColor="text1"/>
          <w:sz w:val="24"/>
          <w:szCs w:val="24"/>
        </w:rPr>
        <w:t>financial</w:t>
      </w:r>
      <w:r w:rsidRPr="00F1058E">
        <w:rPr>
          <w:rFonts w:ascii="Bookman Old Style" w:hAnsi="Bookman Old Style"/>
          <w:b w:val="0"/>
          <w:color w:val="000000" w:themeColor="text1"/>
          <w:spacing w:val="4"/>
          <w:sz w:val="24"/>
          <w:szCs w:val="24"/>
        </w:rPr>
        <w:t xml:space="preserve"> </w:t>
      </w:r>
      <w:r w:rsidRPr="00F1058E">
        <w:rPr>
          <w:rFonts w:ascii="Bookman Old Style" w:hAnsi="Bookman Old Style"/>
          <w:b w:val="0"/>
          <w:color w:val="000000" w:themeColor="text1"/>
          <w:sz w:val="24"/>
          <w:szCs w:val="24"/>
        </w:rPr>
        <w:t>requirement</w:t>
      </w:r>
      <w:r w:rsidRPr="00F1058E">
        <w:rPr>
          <w:rFonts w:ascii="Bookman Old Style" w:hAnsi="Bookman Old Style"/>
          <w:b w:val="0"/>
          <w:color w:val="000000" w:themeColor="text1"/>
          <w:spacing w:val="17"/>
          <w:sz w:val="24"/>
          <w:szCs w:val="24"/>
        </w:rPr>
        <w:t xml:space="preserve"> </w:t>
      </w:r>
      <w:r w:rsidRPr="00F1058E">
        <w:rPr>
          <w:rFonts w:ascii="Bookman Old Style" w:hAnsi="Bookman Old Style"/>
          <w:b w:val="0"/>
          <w:color w:val="000000" w:themeColor="text1"/>
          <w:sz w:val="24"/>
          <w:szCs w:val="24"/>
        </w:rPr>
        <w:t>towards</w:t>
      </w:r>
      <w:r w:rsidRPr="00F1058E">
        <w:rPr>
          <w:rFonts w:ascii="Bookman Old Style" w:hAnsi="Bookman Old Style"/>
          <w:b w:val="0"/>
          <w:color w:val="000000" w:themeColor="text1"/>
          <w:spacing w:val="11"/>
          <w:sz w:val="24"/>
          <w:szCs w:val="24"/>
        </w:rPr>
        <w:t xml:space="preserve"> </w:t>
      </w:r>
      <w:r w:rsidRPr="00F1058E">
        <w:rPr>
          <w:rFonts w:ascii="Bookman Old Style" w:hAnsi="Bookman Old Style"/>
          <w:b w:val="0"/>
          <w:color w:val="000000" w:themeColor="text1"/>
          <w:sz w:val="24"/>
          <w:szCs w:val="24"/>
        </w:rPr>
        <w:t>the</w:t>
      </w:r>
      <w:r w:rsidRPr="00F1058E">
        <w:rPr>
          <w:rFonts w:ascii="Bookman Old Style" w:hAnsi="Bookman Old Style"/>
          <w:b w:val="0"/>
          <w:color w:val="000000" w:themeColor="text1"/>
          <w:spacing w:val="-2"/>
          <w:sz w:val="24"/>
          <w:szCs w:val="24"/>
        </w:rPr>
        <w:t xml:space="preserve"> </w:t>
      </w:r>
      <w:r w:rsidRPr="00F1058E">
        <w:rPr>
          <w:rFonts w:ascii="Bookman Old Style" w:hAnsi="Bookman Old Style"/>
          <w:b w:val="0"/>
          <w:color w:val="000000" w:themeColor="text1"/>
          <w:sz w:val="24"/>
          <w:szCs w:val="24"/>
        </w:rPr>
        <w:t>execution</w:t>
      </w:r>
      <w:r w:rsidRPr="00F1058E">
        <w:rPr>
          <w:rFonts w:ascii="Bookman Old Style" w:hAnsi="Bookman Old Style"/>
          <w:b w:val="0"/>
          <w:color w:val="000000" w:themeColor="text1"/>
          <w:spacing w:val="15"/>
          <w:sz w:val="24"/>
          <w:szCs w:val="24"/>
        </w:rPr>
        <w:t xml:space="preserve"> </w:t>
      </w:r>
      <w:r w:rsidRPr="00F1058E">
        <w:rPr>
          <w:rFonts w:ascii="Bookman Old Style" w:hAnsi="Bookman Old Style"/>
          <w:b w:val="0"/>
          <w:color w:val="000000" w:themeColor="text1"/>
          <w:sz w:val="24"/>
          <w:szCs w:val="24"/>
        </w:rPr>
        <w:t>of</w:t>
      </w:r>
      <w:r w:rsidRPr="00F1058E">
        <w:rPr>
          <w:rFonts w:ascii="Bookman Old Style" w:hAnsi="Bookman Old Style"/>
          <w:b w:val="0"/>
          <w:color w:val="000000" w:themeColor="text1"/>
          <w:spacing w:val="-4"/>
          <w:sz w:val="24"/>
          <w:szCs w:val="24"/>
        </w:rPr>
        <w:t xml:space="preserve"> </w:t>
      </w:r>
      <w:r w:rsidRPr="00F1058E">
        <w:rPr>
          <w:rFonts w:ascii="Bookman Old Style" w:hAnsi="Bookman Old Style"/>
          <w:b w:val="0"/>
          <w:color w:val="000000" w:themeColor="text1"/>
          <w:sz w:val="24"/>
          <w:szCs w:val="24"/>
        </w:rPr>
        <w:t>the________________ (brief details</w:t>
      </w:r>
      <w:r w:rsidRPr="00F1058E">
        <w:rPr>
          <w:rFonts w:ascii="Bookman Old Style" w:hAnsi="Bookman Old Style"/>
          <w:b w:val="0"/>
          <w:color w:val="000000" w:themeColor="text1"/>
          <w:spacing w:val="1"/>
          <w:sz w:val="24"/>
          <w:szCs w:val="24"/>
        </w:rPr>
        <w:t xml:space="preserve"> </w:t>
      </w:r>
      <w:r w:rsidRPr="00F1058E">
        <w:rPr>
          <w:rFonts w:ascii="Bookman Old Style" w:hAnsi="Bookman Old Style"/>
          <w:b w:val="0"/>
          <w:color w:val="000000" w:themeColor="text1"/>
          <w:sz w:val="24"/>
          <w:szCs w:val="24"/>
        </w:rPr>
        <w:t>of</w:t>
      </w:r>
      <w:r w:rsidRPr="00F1058E">
        <w:rPr>
          <w:rFonts w:ascii="Bookman Old Style" w:hAnsi="Bookman Old Style"/>
          <w:b w:val="0"/>
          <w:color w:val="000000" w:themeColor="text1"/>
          <w:spacing w:val="-12"/>
          <w:sz w:val="24"/>
          <w:szCs w:val="24"/>
        </w:rPr>
        <w:t xml:space="preserve"> </w:t>
      </w:r>
      <w:r w:rsidRPr="00F1058E">
        <w:rPr>
          <w:rFonts w:ascii="Bookman Old Style" w:hAnsi="Bookman Old Style"/>
          <w:b w:val="0"/>
          <w:color w:val="000000" w:themeColor="text1"/>
          <w:sz w:val="24"/>
          <w:szCs w:val="24"/>
        </w:rPr>
        <w:t>works)</w:t>
      </w:r>
      <w:r w:rsidRPr="00F1058E">
        <w:rPr>
          <w:rFonts w:ascii="Bookman Old Style" w:hAnsi="Bookman Old Style"/>
          <w:b w:val="0"/>
          <w:color w:val="000000" w:themeColor="text1"/>
          <w:spacing w:val="3"/>
          <w:sz w:val="24"/>
          <w:szCs w:val="24"/>
        </w:rPr>
        <w:t xml:space="preserve"> </w:t>
      </w:r>
      <w:r w:rsidRPr="00F1058E">
        <w:rPr>
          <w:rFonts w:ascii="Bookman Old Style" w:hAnsi="Bookman Old Style"/>
          <w:b w:val="0"/>
          <w:color w:val="000000" w:themeColor="text1"/>
          <w:sz w:val="24"/>
          <w:szCs w:val="24"/>
        </w:rPr>
        <w:t>as</w:t>
      </w:r>
      <w:r w:rsidRPr="00F1058E">
        <w:rPr>
          <w:rFonts w:ascii="Bookman Old Style" w:hAnsi="Bookman Old Style"/>
          <w:b w:val="0"/>
          <w:color w:val="000000" w:themeColor="text1"/>
          <w:spacing w:val="-8"/>
          <w:sz w:val="24"/>
          <w:szCs w:val="24"/>
        </w:rPr>
        <w:t xml:space="preserve"> </w:t>
      </w:r>
      <w:r w:rsidRPr="00F1058E">
        <w:rPr>
          <w:rFonts w:ascii="Bookman Old Style" w:hAnsi="Bookman Old Style"/>
          <w:b w:val="0"/>
          <w:color w:val="000000" w:themeColor="text1"/>
          <w:sz w:val="24"/>
          <w:szCs w:val="24"/>
        </w:rPr>
        <w:t>per</w:t>
      </w:r>
      <w:r w:rsidRPr="00F1058E">
        <w:rPr>
          <w:rFonts w:ascii="Bookman Old Style" w:hAnsi="Bookman Old Style"/>
          <w:b w:val="0"/>
          <w:color w:val="000000" w:themeColor="text1"/>
          <w:spacing w:val="-8"/>
          <w:sz w:val="24"/>
          <w:szCs w:val="24"/>
        </w:rPr>
        <w:t xml:space="preserve"> </w:t>
      </w:r>
      <w:r w:rsidRPr="00F1058E">
        <w:rPr>
          <w:rFonts w:ascii="Bookman Old Style" w:hAnsi="Bookman Old Style"/>
          <w:b w:val="0"/>
          <w:color w:val="000000" w:themeColor="text1"/>
          <w:sz w:val="24"/>
          <w:szCs w:val="24"/>
        </w:rPr>
        <w:t>the</w:t>
      </w:r>
      <w:r w:rsidRPr="00F1058E">
        <w:rPr>
          <w:rFonts w:ascii="Bookman Old Style" w:hAnsi="Bookman Old Style"/>
          <w:b w:val="0"/>
          <w:color w:val="000000" w:themeColor="text1"/>
          <w:spacing w:val="-5"/>
          <w:sz w:val="24"/>
          <w:szCs w:val="24"/>
        </w:rPr>
        <w:t xml:space="preserve"> </w:t>
      </w:r>
      <w:r w:rsidRPr="00F1058E">
        <w:rPr>
          <w:rFonts w:ascii="Bookman Old Style" w:hAnsi="Bookman Old Style"/>
          <w:b w:val="0"/>
          <w:color w:val="000000" w:themeColor="text1"/>
          <w:sz w:val="24"/>
          <w:szCs w:val="24"/>
        </w:rPr>
        <w:t>Loan</w:t>
      </w:r>
      <w:r w:rsidRPr="00F1058E">
        <w:rPr>
          <w:rFonts w:ascii="Bookman Old Style" w:hAnsi="Bookman Old Style"/>
          <w:b w:val="0"/>
          <w:color w:val="000000" w:themeColor="text1"/>
          <w:spacing w:val="-2"/>
          <w:sz w:val="24"/>
          <w:szCs w:val="24"/>
        </w:rPr>
        <w:t xml:space="preserve"> </w:t>
      </w:r>
      <w:r w:rsidRPr="00F1058E">
        <w:rPr>
          <w:rFonts w:ascii="Bookman Old Style" w:hAnsi="Bookman Old Style"/>
          <w:b w:val="0"/>
          <w:color w:val="000000" w:themeColor="text1"/>
          <w:sz w:val="24"/>
          <w:szCs w:val="24"/>
        </w:rPr>
        <w:t>Policy</w:t>
      </w:r>
      <w:r w:rsidRPr="00F1058E">
        <w:rPr>
          <w:rFonts w:ascii="Bookman Old Style" w:hAnsi="Bookman Old Style"/>
          <w:b w:val="0"/>
          <w:color w:val="000000" w:themeColor="text1"/>
          <w:spacing w:val="-4"/>
          <w:sz w:val="24"/>
          <w:szCs w:val="24"/>
        </w:rPr>
        <w:t xml:space="preserve"> </w:t>
      </w:r>
      <w:r w:rsidRPr="00F1058E">
        <w:rPr>
          <w:rFonts w:ascii="Bookman Old Style" w:hAnsi="Bookman Old Style"/>
          <w:b w:val="0"/>
          <w:color w:val="000000" w:themeColor="text1"/>
          <w:sz w:val="24"/>
          <w:szCs w:val="24"/>
        </w:rPr>
        <w:t>of</w:t>
      </w:r>
      <w:r w:rsidRPr="00F1058E">
        <w:rPr>
          <w:rFonts w:ascii="Bookman Old Style" w:hAnsi="Bookman Old Style"/>
          <w:b w:val="0"/>
          <w:color w:val="000000" w:themeColor="text1"/>
          <w:spacing w:val="-10"/>
          <w:sz w:val="24"/>
          <w:szCs w:val="24"/>
        </w:rPr>
        <w:t xml:space="preserve"> </w:t>
      </w:r>
      <w:r w:rsidRPr="00F1058E">
        <w:rPr>
          <w:rFonts w:ascii="Bookman Old Style" w:hAnsi="Bookman Old Style"/>
          <w:b w:val="0"/>
          <w:color w:val="000000" w:themeColor="text1"/>
          <w:sz w:val="24"/>
          <w:szCs w:val="24"/>
        </w:rPr>
        <w:t>the</w:t>
      </w:r>
      <w:r w:rsidRPr="00F1058E">
        <w:rPr>
          <w:rFonts w:ascii="Bookman Old Style" w:hAnsi="Bookman Old Style"/>
          <w:b w:val="0"/>
          <w:color w:val="000000" w:themeColor="text1"/>
          <w:spacing w:val="-5"/>
          <w:sz w:val="24"/>
          <w:szCs w:val="24"/>
        </w:rPr>
        <w:t xml:space="preserve"> </w:t>
      </w:r>
      <w:r w:rsidRPr="00F1058E">
        <w:rPr>
          <w:rFonts w:ascii="Bookman Old Style" w:hAnsi="Bookman Old Style"/>
          <w:b w:val="0"/>
          <w:color w:val="000000" w:themeColor="text1"/>
          <w:sz w:val="24"/>
          <w:szCs w:val="24"/>
        </w:rPr>
        <w:t>Bank:</w:t>
      </w:r>
    </w:p>
    <w:p w:rsidR="00015CAD" w:rsidRPr="00F1058E" w:rsidRDefault="00015CAD" w:rsidP="00015CAD">
      <w:pPr>
        <w:pStyle w:val="BodyText"/>
        <w:spacing w:before="10"/>
        <w:rPr>
          <w:rFonts w:ascii="Bookman Old Style" w:hAnsi="Bookman Old Style"/>
          <w:color w:val="000000" w:themeColor="text1"/>
          <w:sz w:val="24"/>
        </w:rPr>
      </w:pPr>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88"/>
        <w:gridCol w:w="3890"/>
        <w:gridCol w:w="5311"/>
        <w:gridCol w:w="50"/>
      </w:tblGrid>
      <w:tr w:rsidR="00F1058E" w:rsidRPr="00F1058E" w:rsidTr="00F1058E">
        <w:trPr>
          <w:gridAfter w:val="1"/>
          <w:wAfter w:w="50" w:type="dxa"/>
          <w:trHeight w:val="798"/>
          <w:jc w:val="center"/>
        </w:trPr>
        <w:tc>
          <w:tcPr>
            <w:tcW w:w="888" w:type="dxa"/>
          </w:tcPr>
          <w:p w:rsidR="00015CAD" w:rsidRPr="00F1058E" w:rsidRDefault="00015CAD" w:rsidP="00F1058E">
            <w:pPr>
              <w:pStyle w:val="TableParagraph"/>
              <w:spacing w:line="280" w:lineRule="exact"/>
              <w:ind w:left="130"/>
              <w:jc w:val="center"/>
              <w:rPr>
                <w:rFonts w:ascii="Bookman Old Style" w:hAnsi="Bookman Old Style"/>
                <w:b/>
                <w:color w:val="000000" w:themeColor="text1"/>
                <w:sz w:val="24"/>
                <w:szCs w:val="24"/>
              </w:rPr>
            </w:pPr>
            <w:r w:rsidRPr="00F1058E">
              <w:rPr>
                <w:rFonts w:ascii="Bookman Old Style" w:hAnsi="Bookman Old Style"/>
                <w:b/>
                <w:color w:val="000000" w:themeColor="text1"/>
                <w:w w:val="95"/>
                <w:sz w:val="24"/>
                <w:szCs w:val="24"/>
              </w:rPr>
              <w:t>Sl.</w:t>
            </w:r>
            <w:r w:rsidRPr="00F1058E">
              <w:rPr>
                <w:rFonts w:ascii="Bookman Old Style" w:hAnsi="Bookman Old Style"/>
                <w:b/>
                <w:color w:val="000000" w:themeColor="text1"/>
                <w:spacing w:val="-5"/>
                <w:w w:val="95"/>
                <w:sz w:val="24"/>
                <w:szCs w:val="24"/>
              </w:rPr>
              <w:t xml:space="preserve"> </w:t>
            </w:r>
            <w:r w:rsidRPr="00F1058E">
              <w:rPr>
                <w:rFonts w:ascii="Bookman Old Style" w:hAnsi="Bookman Old Style"/>
                <w:b/>
                <w:color w:val="000000" w:themeColor="text1"/>
                <w:w w:val="95"/>
                <w:sz w:val="24"/>
                <w:szCs w:val="24"/>
              </w:rPr>
              <w:t>No</w:t>
            </w:r>
          </w:p>
        </w:tc>
        <w:tc>
          <w:tcPr>
            <w:tcW w:w="3890" w:type="dxa"/>
          </w:tcPr>
          <w:p w:rsidR="00015CAD" w:rsidRPr="00F1058E" w:rsidRDefault="00015CAD" w:rsidP="00F1058E">
            <w:pPr>
              <w:pStyle w:val="TableParagraph"/>
              <w:spacing w:line="285" w:lineRule="exact"/>
              <w:ind w:left="132"/>
              <w:jc w:val="center"/>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Type</w:t>
            </w:r>
            <w:r w:rsidRPr="00F1058E">
              <w:rPr>
                <w:rFonts w:ascii="Bookman Old Style" w:hAnsi="Bookman Old Style"/>
                <w:b/>
                <w:color w:val="000000" w:themeColor="text1"/>
                <w:spacing w:val="3"/>
                <w:sz w:val="24"/>
                <w:szCs w:val="24"/>
              </w:rPr>
              <w:t xml:space="preserve"> </w:t>
            </w:r>
            <w:r w:rsidRPr="00F1058E">
              <w:rPr>
                <w:rFonts w:ascii="Bookman Old Style" w:hAnsi="Bookman Old Style"/>
                <w:b/>
                <w:color w:val="000000" w:themeColor="text1"/>
                <w:sz w:val="24"/>
                <w:szCs w:val="24"/>
              </w:rPr>
              <w:t>of</w:t>
            </w:r>
            <w:r w:rsidRPr="00F1058E">
              <w:rPr>
                <w:rFonts w:ascii="Bookman Old Style" w:hAnsi="Bookman Old Style"/>
                <w:b/>
                <w:color w:val="000000" w:themeColor="text1"/>
                <w:spacing w:val="7"/>
                <w:sz w:val="24"/>
                <w:szCs w:val="24"/>
              </w:rPr>
              <w:t xml:space="preserve"> </w:t>
            </w:r>
            <w:r w:rsidRPr="00F1058E">
              <w:rPr>
                <w:rFonts w:ascii="Bookman Old Style" w:hAnsi="Bookman Old Style"/>
                <w:b/>
                <w:color w:val="000000" w:themeColor="text1"/>
                <w:sz w:val="24"/>
                <w:szCs w:val="24"/>
              </w:rPr>
              <w:t>facility</w:t>
            </w:r>
          </w:p>
        </w:tc>
        <w:tc>
          <w:tcPr>
            <w:tcW w:w="5311" w:type="dxa"/>
          </w:tcPr>
          <w:p w:rsidR="00015CAD" w:rsidRPr="00F1058E" w:rsidRDefault="00015CAD" w:rsidP="00F1058E">
            <w:pPr>
              <w:pStyle w:val="TableParagraph"/>
              <w:spacing w:line="283" w:lineRule="exact"/>
              <w:ind w:left="139"/>
              <w:jc w:val="center"/>
              <w:rPr>
                <w:rFonts w:ascii="Bookman Old Style" w:hAnsi="Bookman Old Style"/>
                <w:b/>
                <w:color w:val="000000" w:themeColor="text1"/>
                <w:spacing w:val="25"/>
                <w:sz w:val="24"/>
                <w:szCs w:val="24"/>
              </w:rPr>
            </w:pPr>
            <w:r w:rsidRPr="00F1058E">
              <w:rPr>
                <w:rFonts w:ascii="Bookman Old Style" w:hAnsi="Bookman Old Style"/>
                <w:b/>
                <w:color w:val="000000" w:themeColor="text1"/>
                <w:sz w:val="24"/>
                <w:szCs w:val="24"/>
              </w:rPr>
              <w:t>Amount</w:t>
            </w:r>
            <w:r w:rsidRPr="00F1058E">
              <w:rPr>
                <w:rFonts w:ascii="Bookman Old Style" w:hAnsi="Bookman Old Style"/>
                <w:b/>
                <w:color w:val="000000" w:themeColor="text1"/>
                <w:spacing w:val="43"/>
                <w:sz w:val="24"/>
                <w:szCs w:val="24"/>
              </w:rPr>
              <w:t xml:space="preserve"> </w:t>
            </w:r>
            <w:r w:rsidRPr="00F1058E">
              <w:rPr>
                <w:rFonts w:ascii="Bookman Old Style" w:hAnsi="Bookman Old Style"/>
                <w:b/>
                <w:color w:val="000000" w:themeColor="text1"/>
                <w:sz w:val="24"/>
                <w:szCs w:val="24"/>
              </w:rPr>
              <w:t>in</w:t>
            </w:r>
            <w:r w:rsidRPr="00F1058E">
              <w:rPr>
                <w:rFonts w:ascii="Bookman Old Style" w:hAnsi="Bookman Old Style"/>
                <w:b/>
                <w:color w:val="000000" w:themeColor="text1"/>
                <w:spacing w:val="31"/>
                <w:sz w:val="24"/>
                <w:szCs w:val="24"/>
              </w:rPr>
              <w:t xml:space="preserve"> </w:t>
            </w:r>
            <w:proofErr w:type="spellStart"/>
            <w:r w:rsidRPr="00F1058E">
              <w:rPr>
                <w:rFonts w:ascii="Bookman Old Style" w:hAnsi="Bookman Old Style"/>
                <w:b/>
                <w:color w:val="000000" w:themeColor="text1"/>
                <w:sz w:val="24"/>
                <w:szCs w:val="24"/>
              </w:rPr>
              <w:t>Rs</w:t>
            </w:r>
            <w:proofErr w:type="spellEnd"/>
            <w:r w:rsidRPr="00F1058E">
              <w:rPr>
                <w:rFonts w:ascii="Bookman Old Style" w:hAnsi="Bookman Old Style"/>
                <w:b/>
                <w:color w:val="000000" w:themeColor="text1"/>
                <w:spacing w:val="25"/>
                <w:sz w:val="24"/>
                <w:szCs w:val="24"/>
              </w:rPr>
              <w:t xml:space="preserve"> </w:t>
            </w:r>
          </w:p>
          <w:p w:rsidR="00015CAD" w:rsidRPr="00F1058E" w:rsidRDefault="00015CAD" w:rsidP="00F1058E">
            <w:pPr>
              <w:pStyle w:val="TableParagraph"/>
              <w:spacing w:line="283" w:lineRule="exact"/>
              <w:ind w:left="139"/>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 xml:space="preserve">        (As</w:t>
            </w:r>
            <w:r w:rsidRPr="00F1058E">
              <w:rPr>
                <w:rFonts w:ascii="Bookman Old Style" w:hAnsi="Bookman Old Style"/>
                <w:b/>
                <w:color w:val="000000" w:themeColor="text1"/>
                <w:spacing w:val="32"/>
                <w:sz w:val="24"/>
                <w:szCs w:val="24"/>
              </w:rPr>
              <w:t xml:space="preserve"> </w:t>
            </w:r>
            <w:r w:rsidRPr="00F1058E">
              <w:rPr>
                <w:rFonts w:ascii="Bookman Old Style" w:hAnsi="Bookman Old Style"/>
                <w:b/>
                <w:color w:val="000000" w:themeColor="text1"/>
                <w:sz w:val="24"/>
                <w:szCs w:val="24"/>
              </w:rPr>
              <w:t>on</w:t>
            </w:r>
            <w:r w:rsidRPr="00F1058E">
              <w:rPr>
                <w:rFonts w:ascii="Bookman Old Style" w:hAnsi="Bookman Old Style"/>
                <w:b/>
                <w:color w:val="000000" w:themeColor="text1"/>
                <w:spacing w:val="35"/>
                <w:sz w:val="24"/>
                <w:szCs w:val="24"/>
              </w:rPr>
              <w:t xml:space="preserve"> </w:t>
            </w:r>
            <w:r w:rsidRPr="00F1058E">
              <w:rPr>
                <w:rFonts w:ascii="Bookman Old Style" w:hAnsi="Bookman Old Style"/>
                <w:b/>
                <w:color w:val="000000" w:themeColor="text1"/>
                <w:sz w:val="24"/>
                <w:szCs w:val="24"/>
              </w:rPr>
              <w:t>Date</w:t>
            </w:r>
            <w:r w:rsidRPr="00F1058E">
              <w:rPr>
                <w:rFonts w:ascii="Bookman Old Style" w:hAnsi="Bookman Old Style"/>
                <w:b/>
                <w:color w:val="000000" w:themeColor="text1"/>
                <w:spacing w:val="34"/>
                <w:sz w:val="24"/>
                <w:szCs w:val="24"/>
              </w:rPr>
              <w:t xml:space="preserve"> </w:t>
            </w:r>
            <w:r w:rsidRPr="00F1058E">
              <w:rPr>
                <w:rFonts w:ascii="Bookman Old Style" w:hAnsi="Bookman Old Style"/>
                <w:b/>
                <w:color w:val="000000" w:themeColor="text1"/>
                <w:sz w:val="24"/>
                <w:szCs w:val="24"/>
              </w:rPr>
              <w:t>of</w:t>
            </w:r>
            <w:r w:rsidRPr="00F1058E">
              <w:rPr>
                <w:rFonts w:ascii="Bookman Old Style" w:hAnsi="Bookman Old Style"/>
                <w:b/>
                <w:color w:val="000000" w:themeColor="text1"/>
                <w:spacing w:val="30"/>
                <w:sz w:val="24"/>
                <w:szCs w:val="24"/>
              </w:rPr>
              <w:t xml:space="preserve"> </w:t>
            </w:r>
            <w:r w:rsidRPr="00F1058E">
              <w:rPr>
                <w:rFonts w:ascii="Bookman Old Style" w:hAnsi="Bookman Old Style"/>
                <w:b/>
                <w:color w:val="000000" w:themeColor="text1"/>
                <w:sz w:val="24"/>
                <w:szCs w:val="24"/>
              </w:rPr>
              <w:t>issue Certificate)</w:t>
            </w:r>
          </w:p>
        </w:tc>
      </w:tr>
      <w:tr w:rsidR="00F1058E" w:rsidRPr="00F1058E" w:rsidTr="00F1058E">
        <w:trPr>
          <w:gridAfter w:val="1"/>
          <w:wAfter w:w="50" w:type="dxa"/>
          <w:trHeight w:val="468"/>
          <w:jc w:val="center"/>
        </w:trPr>
        <w:tc>
          <w:tcPr>
            <w:tcW w:w="888" w:type="dxa"/>
            <w:vAlign w:val="center"/>
          </w:tcPr>
          <w:p w:rsidR="00015CAD" w:rsidRPr="00F1058E" w:rsidRDefault="00015CAD" w:rsidP="00F1058E">
            <w:pPr>
              <w:pStyle w:val="TableParagraph"/>
              <w:spacing w:line="253" w:lineRule="exact"/>
              <w:ind w:right="360"/>
              <w:jc w:val="right"/>
              <w:rPr>
                <w:rFonts w:ascii="Bookman Old Style" w:hAnsi="Bookman Old Style"/>
                <w:color w:val="000000" w:themeColor="text1"/>
                <w:sz w:val="24"/>
                <w:szCs w:val="24"/>
              </w:rPr>
            </w:pPr>
            <w:r w:rsidRPr="00F1058E">
              <w:rPr>
                <w:rFonts w:ascii="Bookman Old Style" w:hAnsi="Bookman Old Style"/>
                <w:color w:val="000000" w:themeColor="text1"/>
                <w:sz w:val="24"/>
                <w:szCs w:val="24"/>
              </w:rPr>
              <w:t>1.</w:t>
            </w:r>
          </w:p>
        </w:tc>
        <w:tc>
          <w:tcPr>
            <w:tcW w:w="3890" w:type="dxa"/>
            <w:vAlign w:val="center"/>
          </w:tcPr>
          <w:p w:rsidR="00015CAD" w:rsidRPr="00F1058E" w:rsidRDefault="00015CAD" w:rsidP="00F1058E">
            <w:pPr>
              <w:pStyle w:val="TableParagraph"/>
              <w:spacing w:line="253" w:lineRule="exact"/>
              <w:ind w:left="129" w:right="-150"/>
              <w:rPr>
                <w:rFonts w:ascii="Bookman Old Style" w:hAnsi="Bookman Old Style"/>
                <w:color w:val="000000" w:themeColor="text1"/>
                <w:sz w:val="24"/>
                <w:szCs w:val="24"/>
              </w:rPr>
            </w:pPr>
            <w:r w:rsidRPr="00F1058E">
              <w:rPr>
                <w:rFonts w:ascii="Bookman Old Style" w:hAnsi="Bookman Old Style"/>
                <w:color w:val="000000" w:themeColor="text1"/>
                <w:sz w:val="24"/>
                <w:szCs w:val="24"/>
              </w:rPr>
              <w:t>Cash</w:t>
            </w:r>
            <w:r w:rsidRPr="00F1058E">
              <w:rPr>
                <w:rFonts w:ascii="Bookman Old Style" w:hAnsi="Bookman Old Style"/>
                <w:color w:val="000000" w:themeColor="text1"/>
                <w:spacing w:val="-7"/>
                <w:sz w:val="24"/>
                <w:szCs w:val="24"/>
              </w:rPr>
              <w:t xml:space="preserve"> </w:t>
            </w:r>
            <w:r w:rsidRPr="00F1058E">
              <w:rPr>
                <w:rFonts w:ascii="Bookman Old Style" w:hAnsi="Bookman Old Style"/>
                <w:color w:val="000000" w:themeColor="text1"/>
                <w:sz w:val="24"/>
                <w:szCs w:val="24"/>
              </w:rPr>
              <w:t>at</w:t>
            </w:r>
            <w:r w:rsidRPr="00F1058E">
              <w:rPr>
                <w:rFonts w:ascii="Bookman Old Style" w:hAnsi="Bookman Old Style"/>
                <w:color w:val="000000" w:themeColor="text1"/>
                <w:spacing w:val="-9"/>
                <w:sz w:val="24"/>
                <w:szCs w:val="24"/>
              </w:rPr>
              <w:t xml:space="preserve"> </w:t>
            </w:r>
            <w:r w:rsidRPr="00F1058E">
              <w:rPr>
                <w:rFonts w:ascii="Bookman Old Style" w:hAnsi="Bookman Old Style"/>
                <w:color w:val="000000" w:themeColor="text1"/>
                <w:sz w:val="24"/>
                <w:szCs w:val="24"/>
              </w:rPr>
              <w:t>Bank</w:t>
            </w:r>
          </w:p>
        </w:tc>
        <w:tc>
          <w:tcPr>
            <w:tcW w:w="5311" w:type="dxa"/>
          </w:tcPr>
          <w:p w:rsidR="00015CAD" w:rsidRPr="00F1058E" w:rsidRDefault="00015CAD" w:rsidP="00F1058E">
            <w:pPr>
              <w:pStyle w:val="TableParagraph"/>
              <w:spacing w:line="253" w:lineRule="exact"/>
              <w:ind w:left="130"/>
              <w:rPr>
                <w:rFonts w:ascii="Bookman Old Style" w:hAnsi="Bookman Old Style"/>
                <w:color w:val="000000" w:themeColor="text1"/>
                <w:sz w:val="24"/>
                <w:szCs w:val="24"/>
              </w:rPr>
            </w:pPr>
            <w:proofErr w:type="spellStart"/>
            <w:r w:rsidRPr="00F1058E">
              <w:rPr>
                <w:rFonts w:ascii="Bookman Old Style" w:hAnsi="Bookman Old Style"/>
                <w:color w:val="000000" w:themeColor="text1"/>
                <w:w w:val="95"/>
                <w:sz w:val="24"/>
                <w:szCs w:val="24"/>
              </w:rPr>
              <w:t>Rs</w:t>
            </w:r>
            <w:proofErr w:type="spellEnd"/>
            <w:r w:rsidRPr="00F1058E">
              <w:rPr>
                <w:rFonts w:ascii="Bookman Old Style" w:hAnsi="Bookman Old Style"/>
                <w:color w:val="000000" w:themeColor="text1"/>
                <w:spacing w:val="-5"/>
                <w:w w:val="95"/>
                <w:sz w:val="24"/>
                <w:szCs w:val="24"/>
              </w:rPr>
              <w:t xml:space="preserve"> </w:t>
            </w:r>
            <w:r w:rsidRPr="00F1058E">
              <w:rPr>
                <w:rFonts w:ascii="Bookman Old Style" w:hAnsi="Bookman Old Style"/>
                <w:color w:val="000000" w:themeColor="text1"/>
                <w:w w:val="95"/>
                <w:sz w:val="24"/>
                <w:szCs w:val="24"/>
              </w:rPr>
              <w:t>........</w:t>
            </w:r>
          </w:p>
        </w:tc>
      </w:tr>
      <w:tr w:rsidR="00F1058E" w:rsidRPr="00F1058E" w:rsidTr="00F1058E">
        <w:trPr>
          <w:gridAfter w:val="1"/>
          <w:wAfter w:w="50" w:type="dxa"/>
          <w:trHeight w:val="525"/>
          <w:jc w:val="center"/>
        </w:trPr>
        <w:tc>
          <w:tcPr>
            <w:tcW w:w="888" w:type="dxa"/>
            <w:vAlign w:val="center"/>
          </w:tcPr>
          <w:p w:rsidR="00015CAD" w:rsidRPr="00F1058E" w:rsidRDefault="00015CAD" w:rsidP="00F1058E">
            <w:pPr>
              <w:pStyle w:val="TableParagraph"/>
              <w:spacing w:line="268" w:lineRule="exact"/>
              <w:ind w:right="360"/>
              <w:jc w:val="right"/>
              <w:rPr>
                <w:rFonts w:ascii="Bookman Old Style" w:hAnsi="Bookman Old Style"/>
                <w:color w:val="000000" w:themeColor="text1"/>
                <w:sz w:val="24"/>
                <w:szCs w:val="24"/>
              </w:rPr>
            </w:pPr>
            <w:r w:rsidRPr="00F1058E">
              <w:rPr>
                <w:rFonts w:ascii="Bookman Old Style" w:hAnsi="Bookman Old Style"/>
                <w:color w:val="000000" w:themeColor="text1"/>
                <w:sz w:val="24"/>
                <w:szCs w:val="24"/>
              </w:rPr>
              <w:t>2.</w:t>
            </w:r>
          </w:p>
        </w:tc>
        <w:tc>
          <w:tcPr>
            <w:tcW w:w="3890" w:type="dxa"/>
            <w:vAlign w:val="center"/>
          </w:tcPr>
          <w:p w:rsidR="00015CAD" w:rsidRPr="00F1058E" w:rsidRDefault="00015CAD" w:rsidP="00F1058E">
            <w:pPr>
              <w:pStyle w:val="TableParagraph"/>
              <w:spacing w:line="268" w:lineRule="exact"/>
              <w:ind w:left="125"/>
              <w:rPr>
                <w:rFonts w:ascii="Bookman Old Style" w:hAnsi="Bookman Old Style"/>
                <w:color w:val="000000" w:themeColor="text1"/>
                <w:sz w:val="24"/>
                <w:szCs w:val="24"/>
              </w:rPr>
            </w:pPr>
            <w:r w:rsidRPr="00F1058E">
              <w:rPr>
                <w:rFonts w:ascii="Bookman Old Style" w:hAnsi="Bookman Old Style"/>
                <w:color w:val="000000" w:themeColor="text1"/>
                <w:sz w:val="24"/>
                <w:szCs w:val="24"/>
              </w:rPr>
              <w:t>Term</w:t>
            </w:r>
            <w:r w:rsidRPr="00F1058E">
              <w:rPr>
                <w:rFonts w:ascii="Bookman Old Style" w:hAnsi="Bookman Old Style"/>
                <w:color w:val="000000" w:themeColor="text1"/>
                <w:spacing w:val="-12"/>
                <w:sz w:val="24"/>
                <w:szCs w:val="24"/>
              </w:rPr>
              <w:t xml:space="preserve"> </w:t>
            </w:r>
            <w:r w:rsidRPr="00F1058E">
              <w:rPr>
                <w:rFonts w:ascii="Bookman Old Style" w:hAnsi="Bookman Old Style"/>
                <w:color w:val="000000" w:themeColor="text1"/>
                <w:sz w:val="24"/>
                <w:szCs w:val="24"/>
              </w:rPr>
              <w:t>Deposits</w:t>
            </w:r>
          </w:p>
        </w:tc>
        <w:tc>
          <w:tcPr>
            <w:tcW w:w="5311" w:type="dxa"/>
          </w:tcPr>
          <w:p w:rsidR="00015CAD" w:rsidRPr="00F1058E" w:rsidRDefault="00015CAD" w:rsidP="00F1058E">
            <w:pPr>
              <w:pStyle w:val="TableParagraph"/>
              <w:spacing w:line="268" w:lineRule="exact"/>
              <w:ind w:left="130"/>
              <w:rPr>
                <w:rFonts w:ascii="Bookman Old Style" w:hAnsi="Bookman Old Style"/>
                <w:color w:val="000000" w:themeColor="text1"/>
                <w:sz w:val="24"/>
                <w:szCs w:val="24"/>
              </w:rPr>
            </w:pPr>
            <w:proofErr w:type="spellStart"/>
            <w:r w:rsidRPr="00F1058E">
              <w:rPr>
                <w:rFonts w:ascii="Bookman Old Style" w:hAnsi="Bookman Old Style"/>
                <w:color w:val="000000" w:themeColor="text1"/>
                <w:w w:val="95"/>
                <w:sz w:val="24"/>
                <w:szCs w:val="24"/>
              </w:rPr>
              <w:t>Rs</w:t>
            </w:r>
            <w:proofErr w:type="spellEnd"/>
            <w:r w:rsidRPr="00F1058E">
              <w:rPr>
                <w:rFonts w:ascii="Bookman Old Style" w:hAnsi="Bookman Old Style"/>
                <w:color w:val="000000" w:themeColor="text1"/>
                <w:spacing w:val="-7"/>
                <w:w w:val="95"/>
                <w:sz w:val="24"/>
                <w:szCs w:val="24"/>
              </w:rPr>
              <w:t xml:space="preserve"> </w:t>
            </w:r>
            <w:r w:rsidRPr="00F1058E">
              <w:rPr>
                <w:rFonts w:ascii="Bookman Old Style" w:hAnsi="Bookman Old Style"/>
                <w:color w:val="000000" w:themeColor="text1"/>
                <w:w w:val="95"/>
                <w:sz w:val="24"/>
                <w:szCs w:val="24"/>
              </w:rPr>
              <w:t>.......</w:t>
            </w:r>
          </w:p>
        </w:tc>
      </w:tr>
      <w:tr w:rsidR="00F1058E" w:rsidRPr="00F1058E" w:rsidTr="00F1058E">
        <w:trPr>
          <w:trHeight w:val="1055"/>
          <w:jc w:val="center"/>
        </w:trPr>
        <w:tc>
          <w:tcPr>
            <w:tcW w:w="888" w:type="dxa"/>
            <w:vMerge w:val="restart"/>
            <w:vAlign w:val="center"/>
          </w:tcPr>
          <w:p w:rsidR="00015CAD" w:rsidRPr="00F1058E" w:rsidRDefault="00015CAD" w:rsidP="00F1058E">
            <w:pPr>
              <w:pStyle w:val="TableParagraph"/>
              <w:spacing w:line="266" w:lineRule="exact"/>
              <w:ind w:right="30"/>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   3. </w:t>
            </w:r>
          </w:p>
        </w:tc>
        <w:tc>
          <w:tcPr>
            <w:tcW w:w="3890" w:type="dxa"/>
            <w:vMerge w:val="restart"/>
            <w:vAlign w:val="center"/>
          </w:tcPr>
          <w:p w:rsidR="00015CAD" w:rsidRPr="00F1058E" w:rsidRDefault="00015CAD" w:rsidP="00F1058E">
            <w:pPr>
              <w:pStyle w:val="TableParagraph"/>
              <w:tabs>
                <w:tab w:val="left" w:pos="872"/>
                <w:tab w:val="left" w:pos="1714"/>
                <w:tab w:val="left" w:pos="2563"/>
              </w:tabs>
              <w:spacing w:line="263" w:lineRule="exact"/>
              <w:ind w:left="121"/>
              <w:rPr>
                <w:rFonts w:ascii="Bookman Old Style" w:hAnsi="Bookman Old Style"/>
                <w:color w:val="000000" w:themeColor="text1"/>
                <w:sz w:val="24"/>
                <w:szCs w:val="24"/>
              </w:rPr>
            </w:pPr>
            <w:r w:rsidRPr="00F1058E">
              <w:rPr>
                <w:rFonts w:ascii="Bookman Old Style" w:hAnsi="Bookman Old Style"/>
                <w:color w:val="000000" w:themeColor="text1"/>
                <w:w w:val="105"/>
                <w:sz w:val="24"/>
                <w:szCs w:val="24"/>
              </w:rPr>
              <w:t>Fund</w:t>
            </w:r>
            <w:r w:rsidRPr="00F1058E">
              <w:rPr>
                <w:rFonts w:ascii="Bookman Old Style" w:hAnsi="Bookman Old Style"/>
                <w:color w:val="000000" w:themeColor="text1"/>
                <w:w w:val="105"/>
                <w:sz w:val="24"/>
                <w:szCs w:val="24"/>
              </w:rPr>
              <w:tab/>
              <w:t>based</w:t>
            </w:r>
            <w:r w:rsidRPr="00F1058E">
              <w:rPr>
                <w:rFonts w:ascii="Bookman Old Style" w:hAnsi="Bookman Old Style"/>
                <w:color w:val="000000" w:themeColor="text1"/>
                <w:w w:val="105"/>
                <w:sz w:val="24"/>
                <w:szCs w:val="24"/>
              </w:rPr>
              <w:tab/>
              <w:t>Credit</w:t>
            </w:r>
            <w:r w:rsidRPr="00F1058E">
              <w:rPr>
                <w:rFonts w:ascii="Bookman Old Style" w:hAnsi="Bookman Old Style"/>
                <w:color w:val="000000" w:themeColor="text1"/>
                <w:w w:val="105"/>
                <w:sz w:val="24"/>
                <w:szCs w:val="24"/>
              </w:rPr>
              <w:tab/>
              <w:t>facility</w:t>
            </w:r>
          </w:p>
          <w:p w:rsidR="00015CAD" w:rsidRPr="00F1058E" w:rsidRDefault="00015CAD" w:rsidP="00F1058E">
            <w:pPr>
              <w:pStyle w:val="TableParagraph"/>
              <w:spacing w:before="7"/>
              <w:ind w:left="119"/>
              <w:rPr>
                <w:rFonts w:ascii="Bookman Old Style" w:hAnsi="Bookman Old Style"/>
                <w:color w:val="000000" w:themeColor="text1"/>
                <w:sz w:val="24"/>
                <w:szCs w:val="24"/>
              </w:rPr>
            </w:pPr>
            <w:r w:rsidRPr="00F1058E">
              <w:rPr>
                <w:rFonts w:ascii="Bookman Old Style" w:hAnsi="Bookman Old Style"/>
                <w:color w:val="000000" w:themeColor="text1"/>
                <w:spacing w:val="-1"/>
                <w:w w:val="105"/>
                <w:sz w:val="24"/>
                <w:szCs w:val="24"/>
              </w:rPr>
              <w:t>(includes</w:t>
            </w:r>
            <w:r w:rsidRPr="00F1058E">
              <w:rPr>
                <w:rFonts w:ascii="Bookman Old Style" w:hAnsi="Bookman Old Style"/>
                <w:color w:val="000000" w:themeColor="text1"/>
                <w:spacing w:val="-8"/>
                <w:w w:val="105"/>
                <w:sz w:val="24"/>
                <w:szCs w:val="24"/>
              </w:rPr>
              <w:t xml:space="preserve"> </w:t>
            </w:r>
            <w:r w:rsidRPr="00F1058E">
              <w:rPr>
                <w:rFonts w:ascii="Bookman Old Style" w:hAnsi="Bookman Old Style"/>
                <w:color w:val="000000" w:themeColor="text1"/>
                <w:spacing w:val="-1"/>
                <w:w w:val="105"/>
                <w:sz w:val="24"/>
                <w:szCs w:val="24"/>
              </w:rPr>
              <w:t>Overdraft)</w:t>
            </w:r>
          </w:p>
        </w:tc>
        <w:tc>
          <w:tcPr>
            <w:tcW w:w="5361" w:type="dxa"/>
            <w:gridSpan w:val="2"/>
            <w:vMerge w:val="restart"/>
          </w:tcPr>
          <w:tbl>
            <w:tblPr>
              <w:tblW w:w="5271" w:type="dxa"/>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7"/>
              <w:gridCol w:w="1757"/>
              <w:gridCol w:w="1757"/>
            </w:tblGrid>
            <w:tr w:rsidR="00F1058E" w:rsidRPr="00F1058E" w:rsidTr="00F1058E">
              <w:trPr>
                <w:trHeight w:val="655"/>
              </w:trPr>
              <w:tc>
                <w:tcPr>
                  <w:tcW w:w="1757" w:type="dxa"/>
                  <w:shd w:val="clear" w:color="auto" w:fill="auto"/>
                </w:tcPr>
                <w:p w:rsidR="00015CAD" w:rsidRPr="00F1058E" w:rsidRDefault="00015CAD" w:rsidP="00F1058E">
                  <w:pPr>
                    <w:pStyle w:val="TableParagraph"/>
                    <w:spacing w:before="16" w:line="230" w:lineRule="auto"/>
                    <w:ind w:right="105"/>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Sanctioned limit</w:t>
                  </w:r>
                </w:p>
              </w:tc>
              <w:tc>
                <w:tcPr>
                  <w:tcW w:w="1757" w:type="dxa"/>
                  <w:shd w:val="clear" w:color="auto" w:fill="auto"/>
                </w:tcPr>
                <w:p w:rsidR="00015CAD" w:rsidRPr="00F1058E" w:rsidRDefault="00015CAD" w:rsidP="00F1058E">
                  <w:pPr>
                    <w:pStyle w:val="TableParagraph"/>
                    <w:spacing w:before="16" w:line="230" w:lineRule="auto"/>
                    <w:ind w:right="436"/>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Utilized Amount</w:t>
                  </w:r>
                </w:p>
              </w:tc>
              <w:tc>
                <w:tcPr>
                  <w:tcW w:w="1757" w:type="dxa"/>
                  <w:shd w:val="clear" w:color="auto" w:fill="auto"/>
                </w:tcPr>
                <w:p w:rsidR="00015CAD" w:rsidRPr="00F1058E" w:rsidRDefault="00015CAD" w:rsidP="00F1058E">
                  <w:pPr>
                    <w:pStyle w:val="TableParagraph"/>
                    <w:spacing w:before="16" w:line="230" w:lineRule="auto"/>
                    <w:ind w:right="436"/>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Available Balance Amount</w:t>
                  </w:r>
                </w:p>
              </w:tc>
            </w:tr>
            <w:tr w:rsidR="00F1058E" w:rsidRPr="00F1058E" w:rsidTr="00F1058E">
              <w:trPr>
                <w:trHeight w:val="621"/>
              </w:trPr>
              <w:tc>
                <w:tcPr>
                  <w:tcW w:w="1757" w:type="dxa"/>
                  <w:shd w:val="clear" w:color="auto" w:fill="auto"/>
                </w:tcPr>
                <w:p w:rsidR="00015CAD" w:rsidRPr="00F1058E" w:rsidRDefault="00015CAD" w:rsidP="00F1058E">
                  <w:pPr>
                    <w:pStyle w:val="TableParagraph"/>
                    <w:spacing w:before="16" w:line="230" w:lineRule="auto"/>
                    <w:ind w:right="436"/>
                    <w:jc w:val="both"/>
                    <w:rPr>
                      <w:rFonts w:ascii="Bookman Old Style" w:hAnsi="Bookman Old Style"/>
                      <w:color w:val="000000" w:themeColor="text1"/>
                      <w:sz w:val="24"/>
                      <w:szCs w:val="24"/>
                    </w:rPr>
                  </w:pPr>
                  <w:proofErr w:type="spellStart"/>
                  <w:r w:rsidRPr="00F1058E">
                    <w:rPr>
                      <w:rFonts w:ascii="Bookman Old Style" w:hAnsi="Bookman Old Style"/>
                      <w:color w:val="000000" w:themeColor="text1"/>
                      <w:w w:val="95"/>
                      <w:sz w:val="24"/>
                      <w:szCs w:val="24"/>
                    </w:rPr>
                    <w:t>Rs</w:t>
                  </w:r>
                  <w:proofErr w:type="spellEnd"/>
                  <w:r w:rsidRPr="00F1058E">
                    <w:rPr>
                      <w:rFonts w:ascii="Bookman Old Style" w:hAnsi="Bookman Old Style"/>
                      <w:color w:val="000000" w:themeColor="text1"/>
                      <w:spacing w:val="-7"/>
                      <w:w w:val="95"/>
                      <w:sz w:val="24"/>
                      <w:szCs w:val="24"/>
                    </w:rPr>
                    <w:t xml:space="preserve"> </w:t>
                  </w:r>
                  <w:r w:rsidRPr="00F1058E">
                    <w:rPr>
                      <w:rFonts w:ascii="Bookman Old Style" w:hAnsi="Bookman Old Style"/>
                      <w:color w:val="000000" w:themeColor="text1"/>
                      <w:w w:val="95"/>
                      <w:sz w:val="24"/>
                      <w:szCs w:val="24"/>
                    </w:rPr>
                    <w:t>.......</w:t>
                  </w:r>
                </w:p>
              </w:tc>
              <w:tc>
                <w:tcPr>
                  <w:tcW w:w="1757" w:type="dxa"/>
                  <w:shd w:val="clear" w:color="auto" w:fill="auto"/>
                </w:tcPr>
                <w:p w:rsidR="00015CAD" w:rsidRPr="00F1058E" w:rsidRDefault="00015CAD" w:rsidP="00F1058E">
                  <w:pPr>
                    <w:pStyle w:val="TableParagraph"/>
                    <w:spacing w:before="16" w:line="230" w:lineRule="auto"/>
                    <w:ind w:right="436"/>
                    <w:jc w:val="both"/>
                    <w:rPr>
                      <w:rFonts w:ascii="Bookman Old Style" w:hAnsi="Bookman Old Style"/>
                      <w:color w:val="000000" w:themeColor="text1"/>
                      <w:sz w:val="24"/>
                      <w:szCs w:val="24"/>
                    </w:rPr>
                  </w:pPr>
                  <w:proofErr w:type="spellStart"/>
                  <w:r w:rsidRPr="00F1058E">
                    <w:rPr>
                      <w:rFonts w:ascii="Bookman Old Style" w:hAnsi="Bookman Old Style"/>
                      <w:color w:val="000000" w:themeColor="text1"/>
                      <w:w w:val="95"/>
                      <w:sz w:val="24"/>
                      <w:szCs w:val="24"/>
                    </w:rPr>
                    <w:t>Rs</w:t>
                  </w:r>
                  <w:proofErr w:type="spellEnd"/>
                  <w:r w:rsidRPr="00F1058E">
                    <w:rPr>
                      <w:rFonts w:ascii="Bookman Old Style" w:hAnsi="Bookman Old Style"/>
                      <w:color w:val="000000" w:themeColor="text1"/>
                      <w:spacing w:val="-7"/>
                      <w:w w:val="95"/>
                      <w:sz w:val="24"/>
                      <w:szCs w:val="24"/>
                    </w:rPr>
                    <w:t xml:space="preserve"> </w:t>
                  </w:r>
                  <w:r w:rsidRPr="00F1058E">
                    <w:rPr>
                      <w:rFonts w:ascii="Bookman Old Style" w:hAnsi="Bookman Old Style"/>
                      <w:color w:val="000000" w:themeColor="text1"/>
                      <w:w w:val="95"/>
                      <w:sz w:val="24"/>
                      <w:szCs w:val="24"/>
                    </w:rPr>
                    <w:t>.......</w:t>
                  </w:r>
                </w:p>
              </w:tc>
              <w:tc>
                <w:tcPr>
                  <w:tcW w:w="1757" w:type="dxa"/>
                  <w:shd w:val="clear" w:color="auto" w:fill="auto"/>
                </w:tcPr>
                <w:p w:rsidR="00015CAD" w:rsidRPr="00F1058E" w:rsidRDefault="00015CAD" w:rsidP="00F1058E">
                  <w:pPr>
                    <w:pStyle w:val="TableParagraph"/>
                    <w:spacing w:before="16" w:line="230" w:lineRule="auto"/>
                    <w:ind w:right="436"/>
                    <w:jc w:val="both"/>
                    <w:rPr>
                      <w:rFonts w:ascii="Bookman Old Style" w:hAnsi="Bookman Old Style"/>
                      <w:color w:val="000000" w:themeColor="text1"/>
                      <w:sz w:val="24"/>
                      <w:szCs w:val="24"/>
                    </w:rPr>
                  </w:pPr>
                  <w:proofErr w:type="spellStart"/>
                  <w:r w:rsidRPr="00F1058E">
                    <w:rPr>
                      <w:rFonts w:ascii="Bookman Old Style" w:hAnsi="Bookman Old Style"/>
                      <w:color w:val="000000" w:themeColor="text1"/>
                      <w:w w:val="95"/>
                      <w:sz w:val="24"/>
                      <w:szCs w:val="24"/>
                    </w:rPr>
                    <w:t>Rs</w:t>
                  </w:r>
                  <w:proofErr w:type="spellEnd"/>
                  <w:r w:rsidRPr="00F1058E">
                    <w:rPr>
                      <w:rFonts w:ascii="Bookman Old Style" w:hAnsi="Bookman Old Style"/>
                      <w:color w:val="000000" w:themeColor="text1"/>
                      <w:spacing w:val="-7"/>
                      <w:w w:val="95"/>
                      <w:sz w:val="24"/>
                      <w:szCs w:val="24"/>
                    </w:rPr>
                    <w:t xml:space="preserve"> </w:t>
                  </w:r>
                  <w:r w:rsidRPr="00F1058E">
                    <w:rPr>
                      <w:rFonts w:ascii="Bookman Old Style" w:hAnsi="Bookman Old Style"/>
                      <w:color w:val="000000" w:themeColor="text1"/>
                      <w:w w:val="95"/>
                      <w:sz w:val="24"/>
                      <w:szCs w:val="24"/>
                    </w:rPr>
                    <w:t>.......</w:t>
                  </w:r>
                </w:p>
              </w:tc>
            </w:tr>
          </w:tbl>
          <w:p w:rsidR="00015CAD" w:rsidRPr="00F1058E" w:rsidRDefault="00015CAD" w:rsidP="00F1058E">
            <w:pPr>
              <w:pStyle w:val="TableParagraph"/>
              <w:spacing w:before="16" w:line="230" w:lineRule="auto"/>
              <w:ind w:left="117" w:right="436" w:hanging="7"/>
              <w:jc w:val="both"/>
              <w:rPr>
                <w:rFonts w:ascii="Bookman Old Style" w:hAnsi="Bookman Old Style"/>
                <w:color w:val="000000" w:themeColor="text1"/>
                <w:sz w:val="24"/>
                <w:szCs w:val="24"/>
              </w:rPr>
            </w:pPr>
          </w:p>
        </w:tc>
      </w:tr>
      <w:tr w:rsidR="00F1058E" w:rsidRPr="00F1058E" w:rsidTr="00F1058E">
        <w:trPr>
          <w:trHeight w:val="524"/>
          <w:jc w:val="center"/>
        </w:trPr>
        <w:tc>
          <w:tcPr>
            <w:tcW w:w="888" w:type="dxa"/>
            <w:vMerge/>
          </w:tcPr>
          <w:p w:rsidR="00015CAD" w:rsidRPr="00F1058E" w:rsidRDefault="00015CAD" w:rsidP="00F1058E">
            <w:pPr>
              <w:rPr>
                <w:rFonts w:ascii="Bookman Old Style" w:hAnsi="Bookman Old Style"/>
                <w:color w:val="000000" w:themeColor="text1"/>
                <w:sz w:val="24"/>
                <w:szCs w:val="24"/>
              </w:rPr>
            </w:pPr>
          </w:p>
        </w:tc>
        <w:tc>
          <w:tcPr>
            <w:tcW w:w="3890" w:type="dxa"/>
            <w:vMerge/>
          </w:tcPr>
          <w:p w:rsidR="00015CAD" w:rsidRPr="00F1058E" w:rsidRDefault="00015CAD" w:rsidP="00F1058E">
            <w:pPr>
              <w:rPr>
                <w:rFonts w:ascii="Bookman Old Style" w:hAnsi="Bookman Old Style"/>
                <w:color w:val="000000" w:themeColor="text1"/>
                <w:sz w:val="24"/>
                <w:szCs w:val="24"/>
              </w:rPr>
            </w:pPr>
          </w:p>
        </w:tc>
        <w:tc>
          <w:tcPr>
            <w:tcW w:w="5361" w:type="dxa"/>
            <w:gridSpan w:val="2"/>
            <w:vMerge/>
          </w:tcPr>
          <w:p w:rsidR="00015CAD" w:rsidRPr="00F1058E" w:rsidRDefault="00015CAD" w:rsidP="00F1058E">
            <w:pPr>
              <w:rPr>
                <w:rFonts w:ascii="Bookman Old Style" w:hAnsi="Bookman Old Style"/>
                <w:color w:val="000000" w:themeColor="text1"/>
                <w:sz w:val="24"/>
                <w:szCs w:val="24"/>
              </w:rPr>
            </w:pPr>
          </w:p>
        </w:tc>
      </w:tr>
    </w:tbl>
    <w:p w:rsidR="00015CAD" w:rsidRPr="00F1058E" w:rsidRDefault="00015CAD" w:rsidP="00015CAD">
      <w:pPr>
        <w:spacing w:before="201"/>
        <w:ind w:left="224" w:hanging="584"/>
        <w:jc w:val="both"/>
        <w:rPr>
          <w:rFonts w:ascii="Bookman Old Style" w:hAnsi="Bookman Old Style"/>
          <w:b/>
          <w:color w:val="000000" w:themeColor="text1"/>
          <w:sz w:val="24"/>
          <w:szCs w:val="24"/>
        </w:rPr>
      </w:pPr>
      <w:r w:rsidRPr="00F1058E">
        <w:rPr>
          <w:rFonts w:ascii="Bookman Old Style" w:hAnsi="Bookman Old Style"/>
          <w:b/>
          <w:color w:val="000000" w:themeColor="text1"/>
          <w:sz w:val="24"/>
          <w:szCs w:val="24"/>
          <w:u w:val="single"/>
        </w:rPr>
        <w:t>Date</w:t>
      </w:r>
      <w:r w:rsidRPr="00F1058E">
        <w:rPr>
          <w:rFonts w:ascii="Bookman Old Style" w:hAnsi="Bookman Old Style"/>
          <w:b/>
          <w:color w:val="000000" w:themeColor="text1"/>
          <w:spacing w:val="8"/>
          <w:sz w:val="24"/>
          <w:szCs w:val="24"/>
          <w:u w:val="single"/>
        </w:rPr>
        <w:t xml:space="preserve"> </w:t>
      </w:r>
      <w:r w:rsidRPr="00F1058E">
        <w:rPr>
          <w:rFonts w:ascii="Bookman Old Style" w:hAnsi="Bookman Old Style"/>
          <w:b/>
          <w:color w:val="000000" w:themeColor="text1"/>
          <w:sz w:val="24"/>
          <w:szCs w:val="24"/>
          <w:u w:val="single"/>
        </w:rPr>
        <w:t>of</w:t>
      </w:r>
      <w:r w:rsidRPr="00F1058E">
        <w:rPr>
          <w:rFonts w:ascii="Bookman Old Style" w:hAnsi="Bookman Old Style"/>
          <w:b/>
          <w:color w:val="000000" w:themeColor="text1"/>
          <w:spacing w:val="1"/>
          <w:sz w:val="24"/>
          <w:szCs w:val="24"/>
          <w:u w:val="single"/>
        </w:rPr>
        <w:t xml:space="preserve"> </w:t>
      </w:r>
      <w:r w:rsidRPr="00F1058E">
        <w:rPr>
          <w:rFonts w:ascii="Bookman Old Style" w:hAnsi="Bookman Old Style"/>
          <w:b/>
          <w:color w:val="000000" w:themeColor="text1"/>
          <w:sz w:val="24"/>
          <w:szCs w:val="24"/>
          <w:u w:val="single"/>
        </w:rPr>
        <w:t>the</w:t>
      </w:r>
      <w:r w:rsidRPr="00F1058E">
        <w:rPr>
          <w:rFonts w:ascii="Bookman Old Style" w:hAnsi="Bookman Old Style"/>
          <w:b/>
          <w:color w:val="000000" w:themeColor="text1"/>
          <w:spacing w:val="2"/>
          <w:sz w:val="24"/>
          <w:szCs w:val="24"/>
          <w:u w:val="single"/>
        </w:rPr>
        <w:t xml:space="preserve"> </w:t>
      </w:r>
      <w:proofErr w:type="gramStart"/>
      <w:r w:rsidRPr="00F1058E">
        <w:rPr>
          <w:rFonts w:ascii="Bookman Old Style" w:hAnsi="Bookman Old Style"/>
          <w:b/>
          <w:color w:val="000000" w:themeColor="text1"/>
          <w:sz w:val="24"/>
          <w:szCs w:val="24"/>
          <w:u w:val="single"/>
        </w:rPr>
        <w:t>Certificate :</w:t>
      </w:r>
      <w:proofErr w:type="gramEnd"/>
      <w:r w:rsidRPr="00F1058E">
        <w:rPr>
          <w:rFonts w:ascii="Bookman Old Style" w:hAnsi="Bookman Old Style"/>
          <w:b/>
          <w:color w:val="000000" w:themeColor="text1"/>
          <w:sz w:val="24"/>
          <w:szCs w:val="24"/>
          <w:u w:val="single"/>
        </w:rPr>
        <w:t xml:space="preserve"> _____________</w:t>
      </w:r>
    </w:p>
    <w:p w:rsidR="00015CAD" w:rsidRPr="00F1058E" w:rsidRDefault="00015CAD" w:rsidP="00015CAD">
      <w:pPr>
        <w:spacing w:before="1" w:line="288" w:lineRule="auto"/>
        <w:ind w:left="360" w:right="194" w:hanging="900"/>
        <w:jc w:val="both"/>
        <w:rPr>
          <w:rFonts w:ascii="Bookman Old Style" w:hAnsi="Bookman Old Style"/>
          <w:i/>
          <w:color w:val="000000" w:themeColor="text1"/>
          <w:sz w:val="24"/>
          <w:szCs w:val="24"/>
        </w:rPr>
      </w:pPr>
      <w:r w:rsidRPr="00F1058E">
        <w:rPr>
          <w:rFonts w:ascii="Bookman Old Style" w:hAnsi="Bookman Old Style"/>
          <w:b/>
          <w:color w:val="000000" w:themeColor="text1"/>
          <w:sz w:val="24"/>
          <w:szCs w:val="24"/>
        </w:rPr>
        <w:t>Note</w:t>
      </w:r>
      <w:proofErr w:type="gramStart"/>
      <w:r w:rsidRPr="00F1058E">
        <w:rPr>
          <w:rFonts w:ascii="Bookman Old Style" w:hAnsi="Bookman Old Style"/>
          <w:b/>
          <w:color w:val="000000" w:themeColor="text1"/>
          <w:sz w:val="24"/>
          <w:szCs w:val="24"/>
        </w:rPr>
        <w:t>:-</w:t>
      </w:r>
      <w:proofErr w:type="gramEnd"/>
      <w:r w:rsidRPr="00F1058E">
        <w:rPr>
          <w:rFonts w:ascii="Bookman Old Style" w:hAnsi="Bookman Old Style"/>
          <w:b/>
          <w:color w:val="000000" w:themeColor="text1"/>
          <w:spacing w:val="5"/>
          <w:sz w:val="24"/>
          <w:szCs w:val="24"/>
        </w:rPr>
        <w:t xml:space="preserve"> </w:t>
      </w:r>
      <w:r w:rsidRPr="00F1058E">
        <w:rPr>
          <w:rFonts w:ascii="Bookman Old Style" w:hAnsi="Bookman Old Style"/>
          <w:i/>
          <w:color w:val="000000" w:themeColor="text1"/>
          <w:sz w:val="24"/>
          <w:szCs w:val="24"/>
        </w:rPr>
        <w:t>The certificate of</w:t>
      </w:r>
      <w:r w:rsidRPr="00F1058E">
        <w:rPr>
          <w:rFonts w:ascii="Bookman Old Style" w:hAnsi="Bookman Old Style"/>
          <w:b/>
          <w:color w:val="000000" w:themeColor="text1"/>
          <w:spacing w:val="5"/>
          <w:sz w:val="24"/>
          <w:szCs w:val="24"/>
        </w:rPr>
        <w:t xml:space="preserve"> </w:t>
      </w:r>
      <w:r w:rsidRPr="00F1058E">
        <w:rPr>
          <w:rFonts w:ascii="Bookman Old Style" w:hAnsi="Bookman Old Style"/>
          <w:i/>
          <w:color w:val="000000" w:themeColor="text1"/>
          <w:sz w:val="24"/>
          <w:szCs w:val="24"/>
        </w:rPr>
        <w:t>Liquid</w:t>
      </w:r>
      <w:r w:rsidRPr="00F1058E">
        <w:rPr>
          <w:rFonts w:ascii="Bookman Old Style" w:hAnsi="Bookman Old Style"/>
          <w:i/>
          <w:color w:val="000000" w:themeColor="text1"/>
          <w:spacing w:val="32"/>
          <w:sz w:val="24"/>
          <w:szCs w:val="24"/>
        </w:rPr>
        <w:t xml:space="preserve"> </w:t>
      </w:r>
      <w:r w:rsidRPr="00F1058E">
        <w:rPr>
          <w:rFonts w:ascii="Bookman Old Style" w:hAnsi="Bookman Old Style"/>
          <w:i/>
          <w:color w:val="000000" w:themeColor="text1"/>
          <w:sz w:val="24"/>
          <w:szCs w:val="24"/>
        </w:rPr>
        <w:t>Assets</w:t>
      </w:r>
      <w:r w:rsidRPr="00F1058E">
        <w:rPr>
          <w:rFonts w:ascii="Bookman Old Style" w:hAnsi="Bookman Old Style"/>
          <w:i/>
          <w:color w:val="000000" w:themeColor="text1"/>
          <w:spacing w:val="35"/>
          <w:sz w:val="24"/>
          <w:szCs w:val="24"/>
        </w:rPr>
        <w:t xml:space="preserve"> should be </w:t>
      </w:r>
      <w:r w:rsidRPr="00F1058E">
        <w:rPr>
          <w:rFonts w:ascii="Bookman Old Style" w:hAnsi="Bookman Old Style"/>
          <w:i/>
          <w:color w:val="000000" w:themeColor="text1"/>
          <w:sz w:val="24"/>
          <w:szCs w:val="24"/>
        </w:rPr>
        <w:t>as</w:t>
      </w:r>
      <w:r w:rsidRPr="00F1058E">
        <w:rPr>
          <w:rFonts w:ascii="Bookman Old Style" w:hAnsi="Bookman Old Style"/>
          <w:i/>
          <w:color w:val="000000" w:themeColor="text1"/>
          <w:spacing w:val="30"/>
          <w:sz w:val="24"/>
          <w:szCs w:val="24"/>
        </w:rPr>
        <w:t xml:space="preserve"> </w:t>
      </w:r>
      <w:r w:rsidRPr="00F1058E">
        <w:rPr>
          <w:rFonts w:ascii="Bookman Old Style" w:hAnsi="Bookman Old Style"/>
          <w:i/>
          <w:color w:val="000000" w:themeColor="text1"/>
          <w:sz w:val="24"/>
          <w:szCs w:val="24"/>
        </w:rPr>
        <w:t>on</w:t>
      </w:r>
      <w:r w:rsidRPr="00F1058E">
        <w:rPr>
          <w:rFonts w:ascii="Bookman Old Style" w:hAnsi="Bookman Old Style"/>
          <w:i/>
          <w:color w:val="000000" w:themeColor="text1"/>
          <w:spacing w:val="27"/>
          <w:sz w:val="24"/>
          <w:szCs w:val="24"/>
        </w:rPr>
        <w:t xml:space="preserve"> </w:t>
      </w:r>
      <w:r w:rsidR="001C1E15">
        <w:rPr>
          <w:rFonts w:ascii="Bookman Old Style" w:hAnsi="Bookman Old Style"/>
          <w:i/>
          <w:color w:val="000000" w:themeColor="text1"/>
          <w:sz w:val="24"/>
          <w:szCs w:val="24"/>
          <w:highlight w:val="yellow"/>
        </w:rPr>
        <w:t>31.05</w:t>
      </w:r>
      <w:r w:rsidRPr="00F1058E">
        <w:rPr>
          <w:rFonts w:ascii="Bookman Old Style" w:hAnsi="Bookman Old Style"/>
          <w:i/>
          <w:color w:val="000000" w:themeColor="text1"/>
          <w:sz w:val="24"/>
          <w:szCs w:val="24"/>
          <w:highlight w:val="yellow"/>
        </w:rPr>
        <w:t>.2026</w:t>
      </w:r>
      <w:r w:rsidRPr="00F1058E">
        <w:rPr>
          <w:rFonts w:ascii="Bookman Old Style" w:hAnsi="Bookman Old Style"/>
          <w:i/>
          <w:color w:val="000000" w:themeColor="text1"/>
          <w:spacing w:val="26"/>
          <w:sz w:val="24"/>
          <w:szCs w:val="24"/>
        </w:rPr>
        <w:t xml:space="preserve"> </w:t>
      </w:r>
      <w:r w:rsidRPr="00F1058E">
        <w:rPr>
          <w:rFonts w:ascii="Bookman Old Style" w:hAnsi="Bookman Old Style"/>
          <w:color w:val="000000" w:themeColor="text1"/>
          <w:sz w:val="24"/>
          <w:szCs w:val="24"/>
        </w:rPr>
        <w:t>or</w:t>
      </w:r>
      <w:r w:rsidRPr="00F1058E">
        <w:rPr>
          <w:rFonts w:ascii="Bookman Old Style" w:hAnsi="Bookman Old Style"/>
          <w:color w:val="000000" w:themeColor="text1"/>
          <w:spacing w:val="40"/>
          <w:sz w:val="24"/>
          <w:szCs w:val="24"/>
        </w:rPr>
        <w:t xml:space="preserve"> </w:t>
      </w:r>
      <w:r w:rsidRPr="00F1058E">
        <w:rPr>
          <w:rFonts w:ascii="Bookman Old Style" w:hAnsi="Bookman Old Style"/>
          <w:i/>
          <w:color w:val="000000" w:themeColor="text1"/>
          <w:sz w:val="24"/>
          <w:szCs w:val="24"/>
        </w:rPr>
        <w:t>at</w:t>
      </w:r>
      <w:r w:rsidRPr="00F1058E">
        <w:rPr>
          <w:rFonts w:ascii="Bookman Old Style" w:hAnsi="Bookman Old Style"/>
          <w:i/>
          <w:color w:val="000000" w:themeColor="text1"/>
          <w:spacing w:val="24"/>
          <w:sz w:val="24"/>
          <w:szCs w:val="24"/>
        </w:rPr>
        <w:t xml:space="preserve"> </w:t>
      </w:r>
      <w:r w:rsidRPr="00F1058E">
        <w:rPr>
          <w:rFonts w:ascii="Bookman Old Style" w:hAnsi="Bookman Old Style"/>
          <w:i/>
          <w:color w:val="000000" w:themeColor="text1"/>
          <w:sz w:val="24"/>
          <w:szCs w:val="24"/>
        </w:rPr>
        <w:t>a</w:t>
      </w:r>
      <w:r w:rsidRPr="00F1058E">
        <w:rPr>
          <w:rFonts w:ascii="Bookman Old Style" w:hAnsi="Bookman Old Style"/>
          <w:i/>
          <w:color w:val="000000" w:themeColor="text1"/>
          <w:spacing w:val="-54"/>
          <w:sz w:val="24"/>
          <w:szCs w:val="24"/>
        </w:rPr>
        <w:t xml:space="preserve">     </w:t>
      </w:r>
      <w:r w:rsidRPr="00F1058E">
        <w:rPr>
          <w:rFonts w:ascii="Bookman Old Style" w:hAnsi="Bookman Old Style"/>
          <w:i/>
          <w:color w:val="000000" w:themeColor="text1"/>
          <w:sz w:val="24"/>
          <w:szCs w:val="24"/>
        </w:rPr>
        <w:t>later</w:t>
      </w:r>
      <w:r w:rsidRPr="00F1058E">
        <w:rPr>
          <w:rFonts w:ascii="Bookman Old Style" w:hAnsi="Bookman Old Style"/>
          <w:i/>
          <w:color w:val="000000" w:themeColor="text1"/>
          <w:spacing w:val="7"/>
          <w:sz w:val="24"/>
          <w:szCs w:val="24"/>
        </w:rPr>
        <w:t xml:space="preserve"> </w:t>
      </w:r>
      <w:r w:rsidRPr="00F1058E">
        <w:rPr>
          <w:rFonts w:ascii="Bookman Old Style" w:hAnsi="Bookman Old Style"/>
          <w:i/>
          <w:color w:val="000000" w:themeColor="text1"/>
          <w:sz w:val="24"/>
          <w:szCs w:val="24"/>
        </w:rPr>
        <w:t>date</w:t>
      </w:r>
      <w:r w:rsidRPr="00F1058E">
        <w:rPr>
          <w:rFonts w:ascii="Bookman Old Style" w:hAnsi="Bookman Old Style"/>
          <w:i/>
          <w:color w:val="000000" w:themeColor="text1"/>
          <w:spacing w:val="10"/>
          <w:sz w:val="24"/>
          <w:szCs w:val="24"/>
        </w:rPr>
        <w:t xml:space="preserve"> </w:t>
      </w:r>
      <w:r w:rsidRPr="00F1058E">
        <w:rPr>
          <w:rFonts w:ascii="Bookman Old Style" w:hAnsi="Bookman Old Style"/>
          <w:i/>
          <w:color w:val="000000" w:themeColor="text1"/>
          <w:sz w:val="24"/>
          <w:szCs w:val="24"/>
        </w:rPr>
        <w:t>before</w:t>
      </w:r>
      <w:r w:rsidRPr="00F1058E">
        <w:rPr>
          <w:rFonts w:ascii="Bookman Old Style" w:hAnsi="Bookman Old Style"/>
          <w:i/>
          <w:color w:val="000000" w:themeColor="text1"/>
          <w:spacing w:val="13"/>
          <w:sz w:val="24"/>
          <w:szCs w:val="24"/>
        </w:rPr>
        <w:t xml:space="preserve"> </w:t>
      </w:r>
      <w:r w:rsidRPr="00F1058E">
        <w:rPr>
          <w:rFonts w:ascii="Bookman Old Style" w:hAnsi="Bookman Old Style"/>
          <w:i/>
          <w:color w:val="000000" w:themeColor="text1"/>
          <w:sz w:val="24"/>
          <w:szCs w:val="24"/>
        </w:rPr>
        <w:t>submission</w:t>
      </w:r>
      <w:r w:rsidRPr="00F1058E">
        <w:rPr>
          <w:rFonts w:ascii="Bookman Old Style" w:hAnsi="Bookman Old Style"/>
          <w:i/>
          <w:color w:val="000000" w:themeColor="text1"/>
          <w:spacing w:val="26"/>
          <w:sz w:val="24"/>
          <w:szCs w:val="24"/>
        </w:rPr>
        <w:t xml:space="preserve"> </w:t>
      </w:r>
      <w:r w:rsidRPr="00F1058E">
        <w:rPr>
          <w:rFonts w:ascii="Bookman Old Style" w:hAnsi="Bookman Old Style"/>
          <w:i/>
          <w:color w:val="000000" w:themeColor="text1"/>
          <w:sz w:val="24"/>
          <w:szCs w:val="24"/>
        </w:rPr>
        <w:t>of</w:t>
      </w:r>
      <w:r w:rsidRPr="00F1058E">
        <w:rPr>
          <w:rFonts w:ascii="Bookman Old Style" w:hAnsi="Bookman Old Style"/>
          <w:i/>
          <w:color w:val="000000" w:themeColor="text1"/>
          <w:spacing w:val="9"/>
          <w:sz w:val="24"/>
          <w:szCs w:val="24"/>
        </w:rPr>
        <w:t xml:space="preserve"> </w:t>
      </w:r>
      <w:r w:rsidRPr="00F1058E">
        <w:rPr>
          <w:rFonts w:ascii="Bookman Old Style" w:hAnsi="Bookman Old Style"/>
          <w:i/>
          <w:color w:val="000000" w:themeColor="text1"/>
          <w:sz w:val="24"/>
          <w:szCs w:val="24"/>
        </w:rPr>
        <w:t>the</w:t>
      </w:r>
      <w:r w:rsidRPr="00F1058E">
        <w:rPr>
          <w:rFonts w:ascii="Bookman Old Style" w:hAnsi="Bookman Old Style"/>
          <w:i/>
          <w:color w:val="000000" w:themeColor="text1"/>
          <w:spacing w:val="14"/>
          <w:sz w:val="24"/>
          <w:szCs w:val="24"/>
        </w:rPr>
        <w:t xml:space="preserve"> </w:t>
      </w:r>
      <w:r w:rsidRPr="00F1058E">
        <w:rPr>
          <w:rFonts w:ascii="Bookman Old Style" w:hAnsi="Bookman Old Style"/>
          <w:i/>
          <w:color w:val="000000" w:themeColor="text1"/>
          <w:sz w:val="24"/>
          <w:szCs w:val="24"/>
        </w:rPr>
        <w:t>bid.</w:t>
      </w:r>
    </w:p>
    <w:p w:rsidR="00015CAD" w:rsidRPr="00F1058E" w:rsidRDefault="00015CAD" w:rsidP="00015CAD">
      <w:pPr>
        <w:spacing w:before="1" w:line="288" w:lineRule="auto"/>
        <w:ind w:left="224" w:right="194" w:firstLine="770"/>
        <w:rPr>
          <w:rFonts w:ascii="Bookman Old Style" w:hAnsi="Bookman Old Style"/>
          <w:i/>
          <w:color w:val="000000" w:themeColor="text1"/>
          <w:sz w:val="24"/>
          <w:szCs w:val="24"/>
        </w:rPr>
      </w:pPr>
    </w:p>
    <w:p w:rsidR="00015CAD" w:rsidRPr="00F1058E" w:rsidRDefault="00015CAD" w:rsidP="00015CAD">
      <w:pPr>
        <w:spacing w:before="1" w:line="288" w:lineRule="auto"/>
        <w:ind w:left="224" w:right="194" w:firstLine="46"/>
        <w:jc w:val="both"/>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Yours Faithfully,</w:t>
      </w:r>
    </w:p>
    <w:p w:rsidR="00015CAD" w:rsidRPr="00F1058E" w:rsidRDefault="00015CAD" w:rsidP="00015CAD">
      <w:pPr>
        <w:spacing w:before="1" w:line="288" w:lineRule="auto"/>
        <w:ind w:left="224" w:right="194" w:firstLine="46"/>
        <w:jc w:val="both"/>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BRANCH MANAGER</w:t>
      </w:r>
    </w:p>
    <w:p w:rsidR="00015CAD" w:rsidRPr="00F1058E" w:rsidRDefault="00015CAD" w:rsidP="00015CAD">
      <w:pPr>
        <w:pStyle w:val="Heading1"/>
        <w:jc w:val="right"/>
        <w:rPr>
          <w:rFonts w:ascii="Bookman Old Style" w:hAnsi="Bookman Old Style"/>
          <w:color w:val="000000" w:themeColor="text1"/>
        </w:rPr>
      </w:pPr>
      <w:r w:rsidRPr="00F1058E">
        <w:rPr>
          <w:rFonts w:ascii="Bookman Old Style" w:hAnsi="Bookman Old Style"/>
          <w:color w:val="000000" w:themeColor="text1"/>
        </w:rPr>
        <w:lastRenderedPageBreak/>
        <w:t>ANNNEXURE-II</w:t>
      </w:r>
    </w:p>
    <w:p w:rsidR="00015CAD" w:rsidRPr="00D52CF3" w:rsidRDefault="00015CAD" w:rsidP="00015CAD">
      <w:pPr>
        <w:pStyle w:val="Heading1"/>
        <w:jc w:val="right"/>
        <w:rPr>
          <w:rFonts w:ascii="Bookman Old Style" w:hAnsi="Bookman Old Style"/>
          <w:color w:val="000000" w:themeColor="text1"/>
          <w:sz w:val="2"/>
        </w:rPr>
      </w:pPr>
    </w:p>
    <w:p w:rsidR="00015CAD" w:rsidRPr="00D52CF3" w:rsidRDefault="00015CAD" w:rsidP="00015CAD">
      <w:pPr>
        <w:pStyle w:val="Heading1"/>
        <w:rPr>
          <w:rFonts w:ascii="Bookman Old Style" w:hAnsi="Bookman Old Style"/>
          <w:color w:val="000000" w:themeColor="text1"/>
          <w:sz w:val="2"/>
        </w:rPr>
      </w:pPr>
    </w:p>
    <w:p w:rsidR="00D52CF3" w:rsidRPr="00D52CF3" w:rsidRDefault="00015CAD" w:rsidP="00D52CF3">
      <w:pPr>
        <w:pStyle w:val="Heading1"/>
        <w:jc w:val="center"/>
        <w:rPr>
          <w:rFonts w:ascii="Bookman Old Style" w:hAnsi="Bookman Old Style"/>
          <w:color w:val="000000" w:themeColor="text1"/>
        </w:rPr>
      </w:pPr>
      <w:r w:rsidRPr="00D52CF3">
        <w:rPr>
          <w:rFonts w:ascii="Bookman Old Style" w:hAnsi="Bookman Old Style"/>
          <w:color w:val="000000" w:themeColor="text1"/>
        </w:rPr>
        <w:t>SELF DECLARATION CERTIFICATE</w:t>
      </w:r>
    </w:p>
    <w:p w:rsidR="00015CAD" w:rsidRPr="00D52CF3" w:rsidRDefault="00015CAD" w:rsidP="00D52CF3">
      <w:pPr>
        <w:pStyle w:val="Heading1"/>
        <w:jc w:val="center"/>
        <w:rPr>
          <w:rFonts w:ascii="Bookman Old Style" w:hAnsi="Bookman Old Style"/>
          <w:color w:val="000000" w:themeColor="text1"/>
        </w:rPr>
      </w:pPr>
      <w:r w:rsidRPr="00D52CF3">
        <w:rPr>
          <w:rFonts w:ascii="Bookman Old Style" w:hAnsi="Bookman Old Style"/>
          <w:color w:val="000000" w:themeColor="text1"/>
        </w:rPr>
        <w:t>(To be furnished on Notarised</w:t>
      </w:r>
      <w:r w:rsidRPr="00D52CF3">
        <w:rPr>
          <w:rFonts w:ascii="Bookman Old Style" w:hAnsi="Bookman Old Style" w:cs="Times New Roman"/>
          <w:color w:val="000000" w:themeColor="text1"/>
        </w:rPr>
        <w:t xml:space="preserve"> </w:t>
      </w:r>
      <w:r w:rsidRPr="00D52CF3">
        <w:rPr>
          <w:rFonts w:ascii="Times New Roman" w:hAnsi="Times New Roman" w:cs="Times New Roman"/>
          <w:color w:val="000000" w:themeColor="text1"/>
        </w:rPr>
        <w:t>₹</w:t>
      </w:r>
      <w:r w:rsidRPr="00D52CF3">
        <w:rPr>
          <w:rFonts w:ascii="Bookman Old Style" w:hAnsi="Bookman Old Style" w:cs="Times New Roman"/>
          <w:color w:val="000000" w:themeColor="text1"/>
        </w:rPr>
        <w:t xml:space="preserve"> </w:t>
      </w:r>
      <w:r w:rsidRPr="00D52CF3">
        <w:rPr>
          <w:rFonts w:ascii="Bookman Old Style" w:hAnsi="Bookman Old Style"/>
          <w:color w:val="000000" w:themeColor="text1"/>
        </w:rPr>
        <w:t>500/- Stamp Paper)</w:t>
      </w:r>
    </w:p>
    <w:p w:rsidR="00D52CF3" w:rsidRPr="00D52CF3" w:rsidRDefault="00D52CF3" w:rsidP="00015CAD">
      <w:pPr>
        <w:rPr>
          <w:rFonts w:ascii="Bookman Old Style" w:hAnsi="Bookman Old Style"/>
          <w:color w:val="000000" w:themeColor="text1"/>
          <w:sz w:val="2"/>
          <w:szCs w:val="23"/>
        </w:rPr>
      </w:pPr>
    </w:p>
    <w:p w:rsidR="00015CAD" w:rsidRPr="00D52CF3" w:rsidRDefault="00015CAD" w:rsidP="00015CAD">
      <w:pPr>
        <w:rPr>
          <w:rFonts w:ascii="Bookman Old Style" w:hAnsi="Bookman Old Style"/>
          <w:color w:val="000000" w:themeColor="text1"/>
          <w:sz w:val="23"/>
          <w:szCs w:val="23"/>
        </w:rPr>
      </w:pPr>
      <w:r w:rsidRPr="00D52CF3">
        <w:rPr>
          <w:rFonts w:ascii="Bookman Old Style" w:hAnsi="Bookman Old Style"/>
          <w:color w:val="000000" w:themeColor="text1"/>
          <w:sz w:val="23"/>
          <w:szCs w:val="23"/>
        </w:rPr>
        <w:t xml:space="preserve">To, </w:t>
      </w:r>
    </w:p>
    <w:p w:rsidR="00015CAD" w:rsidRPr="00D52CF3" w:rsidRDefault="00015CAD" w:rsidP="00015CAD">
      <w:pPr>
        <w:pStyle w:val="Default"/>
        <w:ind w:left="360"/>
        <w:rPr>
          <w:color w:val="000000" w:themeColor="text1"/>
          <w:sz w:val="23"/>
          <w:szCs w:val="23"/>
        </w:rPr>
      </w:pPr>
      <w:r w:rsidRPr="00D52CF3">
        <w:rPr>
          <w:color w:val="000000" w:themeColor="text1"/>
          <w:sz w:val="23"/>
          <w:szCs w:val="23"/>
        </w:rPr>
        <w:t>The Chief General Manager (</w:t>
      </w:r>
      <w:proofErr w:type="spellStart"/>
      <w:r w:rsidRPr="00D52CF3">
        <w:rPr>
          <w:color w:val="000000" w:themeColor="text1"/>
          <w:sz w:val="23"/>
          <w:szCs w:val="23"/>
        </w:rPr>
        <w:t>Ele</w:t>
      </w:r>
      <w:proofErr w:type="spellEnd"/>
      <w:r w:rsidRPr="00D52CF3">
        <w:rPr>
          <w:color w:val="000000" w:themeColor="text1"/>
          <w:sz w:val="23"/>
          <w:szCs w:val="23"/>
        </w:rPr>
        <w:t>.,),</w:t>
      </w:r>
    </w:p>
    <w:p w:rsidR="00015CAD" w:rsidRPr="00D52CF3" w:rsidRDefault="00015CAD" w:rsidP="00015CAD">
      <w:pPr>
        <w:pStyle w:val="Default"/>
        <w:ind w:left="360"/>
        <w:rPr>
          <w:rFonts w:cs="Times New Roman"/>
          <w:color w:val="000000" w:themeColor="text1"/>
          <w:sz w:val="23"/>
          <w:szCs w:val="23"/>
        </w:rPr>
      </w:pPr>
      <w:r w:rsidRPr="00D52CF3">
        <w:rPr>
          <w:rFonts w:cs="Times New Roman"/>
          <w:color w:val="000000" w:themeColor="text1"/>
          <w:sz w:val="23"/>
          <w:szCs w:val="23"/>
        </w:rPr>
        <w:t>Procurement Section, 2</w:t>
      </w:r>
      <w:r w:rsidRPr="00D52CF3">
        <w:rPr>
          <w:rFonts w:cs="Times New Roman"/>
          <w:color w:val="000000" w:themeColor="text1"/>
          <w:sz w:val="23"/>
          <w:szCs w:val="23"/>
          <w:vertAlign w:val="superscript"/>
        </w:rPr>
        <w:t>nd</w:t>
      </w:r>
      <w:r w:rsidRPr="00D52CF3">
        <w:rPr>
          <w:rFonts w:cs="Times New Roman"/>
          <w:color w:val="000000" w:themeColor="text1"/>
          <w:sz w:val="23"/>
          <w:szCs w:val="23"/>
        </w:rPr>
        <w:t xml:space="preserve"> Floor, </w:t>
      </w:r>
    </w:p>
    <w:p w:rsidR="00015CAD" w:rsidRPr="00D52CF3" w:rsidRDefault="00015CAD" w:rsidP="00015CAD">
      <w:pPr>
        <w:pStyle w:val="Default"/>
        <w:ind w:left="360"/>
        <w:rPr>
          <w:rFonts w:cs="Times New Roman"/>
          <w:color w:val="000000" w:themeColor="text1"/>
          <w:sz w:val="23"/>
          <w:szCs w:val="23"/>
        </w:rPr>
      </w:pPr>
      <w:r w:rsidRPr="00D52CF3">
        <w:rPr>
          <w:rFonts w:cs="Times New Roman"/>
          <w:color w:val="000000" w:themeColor="text1"/>
          <w:sz w:val="23"/>
          <w:szCs w:val="23"/>
        </w:rPr>
        <w:t xml:space="preserve">Corporate Office, BESCOM </w:t>
      </w:r>
    </w:p>
    <w:p w:rsidR="00015CAD" w:rsidRPr="00D52CF3" w:rsidRDefault="00015CAD" w:rsidP="00015CAD">
      <w:pPr>
        <w:pStyle w:val="Default"/>
        <w:ind w:left="360"/>
        <w:rPr>
          <w:rFonts w:cs="Times New Roman"/>
          <w:color w:val="000000" w:themeColor="text1"/>
          <w:sz w:val="23"/>
          <w:szCs w:val="23"/>
        </w:rPr>
      </w:pPr>
      <w:proofErr w:type="spellStart"/>
      <w:r w:rsidRPr="00D52CF3">
        <w:rPr>
          <w:rFonts w:cs="Times New Roman"/>
          <w:color w:val="000000" w:themeColor="text1"/>
          <w:sz w:val="23"/>
          <w:szCs w:val="23"/>
        </w:rPr>
        <w:t>K.R.Circle</w:t>
      </w:r>
      <w:proofErr w:type="spellEnd"/>
      <w:r w:rsidRPr="00D52CF3">
        <w:rPr>
          <w:rFonts w:cs="Times New Roman"/>
          <w:color w:val="000000" w:themeColor="text1"/>
          <w:sz w:val="23"/>
          <w:szCs w:val="23"/>
        </w:rPr>
        <w:t xml:space="preserve">, Bengaluru – 560001 </w:t>
      </w:r>
    </w:p>
    <w:p w:rsidR="00015CAD" w:rsidRPr="00D52CF3" w:rsidRDefault="00015CAD" w:rsidP="00015CAD">
      <w:pPr>
        <w:rPr>
          <w:rFonts w:ascii="Bookman Old Style" w:hAnsi="Bookman Old Style"/>
          <w:color w:val="000000" w:themeColor="text1"/>
          <w:sz w:val="23"/>
          <w:szCs w:val="23"/>
        </w:rPr>
      </w:pPr>
      <w:r w:rsidRPr="00D52CF3">
        <w:rPr>
          <w:rFonts w:ascii="Bookman Old Style" w:hAnsi="Bookman Old Style"/>
          <w:color w:val="000000" w:themeColor="text1"/>
          <w:sz w:val="23"/>
          <w:szCs w:val="23"/>
        </w:rPr>
        <w:t>Sir,</w:t>
      </w:r>
    </w:p>
    <w:p w:rsidR="00015CAD" w:rsidRPr="00D52CF3" w:rsidRDefault="00015CAD" w:rsidP="00015CAD">
      <w:pPr>
        <w:ind w:left="1134" w:hanging="708"/>
        <w:jc w:val="both"/>
        <w:rPr>
          <w:rFonts w:ascii="Bookman Old Style" w:hAnsi="Bookman Old Style"/>
          <w:color w:val="000000" w:themeColor="text1"/>
          <w:sz w:val="23"/>
          <w:szCs w:val="23"/>
        </w:rPr>
      </w:pPr>
      <w:r w:rsidRPr="00D52CF3">
        <w:rPr>
          <w:rFonts w:ascii="Bookman Old Style" w:hAnsi="Bookman Old Style"/>
          <w:color w:val="000000" w:themeColor="text1"/>
          <w:sz w:val="23"/>
          <w:szCs w:val="23"/>
        </w:rPr>
        <w:t xml:space="preserve">Sub: Tender Enquiry No. _____________for   supply of </w:t>
      </w:r>
      <w:r w:rsidR="0065365B">
        <w:rPr>
          <w:rFonts w:ascii="Bookman Old Style" w:hAnsi="Bookman Old Style"/>
          <w:b/>
          <w:color w:val="000000" w:themeColor="text1"/>
          <w:sz w:val="23"/>
          <w:szCs w:val="23"/>
        </w:rPr>
        <w:t>100</w:t>
      </w:r>
      <w:r w:rsidRPr="00D52CF3">
        <w:rPr>
          <w:rFonts w:ascii="Bookman Old Style" w:hAnsi="Bookman Old Style"/>
          <w:b/>
          <w:color w:val="000000" w:themeColor="text1"/>
          <w:sz w:val="23"/>
          <w:szCs w:val="23"/>
        </w:rPr>
        <w:t xml:space="preserve"> kVA, Aluminium Winding, Star </w:t>
      </w:r>
      <w:r w:rsidR="00506DB5">
        <w:rPr>
          <w:rFonts w:ascii="Bookman Old Style" w:hAnsi="Bookman Old Style"/>
          <w:b/>
          <w:color w:val="000000" w:themeColor="text1"/>
          <w:sz w:val="23"/>
          <w:szCs w:val="23"/>
        </w:rPr>
        <w:t>1</w:t>
      </w:r>
      <w:r w:rsidRPr="00D52CF3">
        <w:rPr>
          <w:rFonts w:ascii="Bookman Old Style" w:hAnsi="Bookman Old Style"/>
          <w:b/>
          <w:color w:val="000000" w:themeColor="text1"/>
          <w:sz w:val="23"/>
          <w:szCs w:val="23"/>
        </w:rPr>
        <w:t xml:space="preserve"> (</w:t>
      </w:r>
      <w:r w:rsidR="00506DB5">
        <w:rPr>
          <w:rFonts w:ascii="Bookman Old Style" w:hAnsi="Bookman Old Style"/>
          <w:b/>
          <w:color w:val="000000" w:themeColor="text1"/>
          <w:sz w:val="23"/>
          <w:szCs w:val="23"/>
        </w:rPr>
        <w:t>4</w:t>
      </w:r>
      <w:r w:rsidRPr="00D52CF3">
        <w:rPr>
          <w:rFonts w:ascii="Bookman Old Style" w:hAnsi="Bookman Old Style"/>
          <w:b/>
          <w:color w:val="000000" w:themeColor="text1"/>
          <w:sz w:val="23"/>
          <w:szCs w:val="23"/>
        </w:rPr>
        <w:t xml:space="preserve"> star), 11kV/433V, stacked CRGO Core with oil, Distribution Transformers – </w:t>
      </w:r>
      <w:r w:rsidRPr="00501F65">
        <w:rPr>
          <w:rFonts w:ascii="Bookman Old Style" w:hAnsi="Bookman Old Style"/>
          <w:b/>
          <w:color w:val="000000" w:themeColor="text1"/>
          <w:sz w:val="23"/>
          <w:szCs w:val="23"/>
          <w:highlight w:val="yellow"/>
        </w:rPr>
        <w:t>LOT</w:t>
      </w:r>
      <w:r w:rsidR="0065365B">
        <w:rPr>
          <w:rFonts w:ascii="Bookman Old Style" w:hAnsi="Bookman Old Style"/>
          <w:b/>
          <w:color w:val="000000" w:themeColor="text1"/>
          <w:sz w:val="23"/>
          <w:szCs w:val="23"/>
        </w:rPr>
        <w:t>1</w:t>
      </w:r>
      <w:r w:rsidRPr="00D52CF3">
        <w:rPr>
          <w:rFonts w:ascii="Bookman Old Style" w:hAnsi="Bookman Old Style"/>
          <w:color w:val="000000" w:themeColor="text1"/>
          <w:sz w:val="23"/>
          <w:szCs w:val="23"/>
        </w:rPr>
        <w:t>.</w:t>
      </w:r>
    </w:p>
    <w:p w:rsidR="00015CAD" w:rsidRPr="00D52CF3" w:rsidRDefault="00015CAD" w:rsidP="00D52CF3">
      <w:pPr>
        <w:pStyle w:val="BodyText2"/>
        <w:spacing w:line="276" w:lineRule="auto"/>
        <w:ind w:left="426"/>
        <w:jc w:val="both"/>
        <w:rPr>
          <w:rFonts w:ascii="Bookman Old Style" w:hAnsi="Bookman Old Style"/>
          <w:b/>
          <w:color w:val="000000" w:themeColor="text1"/>
          <w:sz w:val="23"/>
          <w:szCs w:val="23"/>
          <w:lang w:val="en-GB"/>
        </w:rPr>
      </w:pPr>
      <w:r w:rsidRPr="00D52CF3">
        <w:rPr>
          <w:rFonts w:ascii="Bookman Old Style" w:hAnsi="Bookman Old Style"/>
          <w:b/>
          <w:color w:val="000000" w:themeColor="text1"/>
          <w:sz w:val="23"/>
          <w:szCs w:val="23"/>
          <w:lang w:val="en-GB"/>
        </w:rPr>
        <w:t>We* hereby undertake to declare that (</w:t>
      </w:r>
      <w:r w:rsidRPr="00D52CF3">
        <w:rPr>
          <w:rFonts w:ascii="Bookman Old Style" w:hAnsi="Bookman Old Style"/>
          <w:color w:val="000000" w:themeColor="text1"/>
          <w:sz w:val="23"/>
          <w:szCs w:val="23"/>
          <w:lang w:val="en-GB"/>
        </w:rPr>
        <w:t>Applicable in case of Bidders from Countries not sharing Border with India</w:t>
      </w:r>
      <w:r w:rsidRPr="00D52CF3">
        <w:rPr>
          <w:rFonts w:ascii="Bookman Old Style" w:hAnsi="Bookman Old Style"/>
          <w:b/>
          <w:color w:val="000000" w:themeColor="text1"/>
          <w:sz w:val="23"/>
          <w:szCs w:val="23"/>
          <w:lang w:val="en-GB"/>
        </w:rPr>
        <w:t>)</w:t>
      </w:r>
    </w:p>
    <w:p w:rsidR="00015CAD" w:rsidRPr="00D52CF3" w:rsidRDefault="00015CAD" w:rsidP="00D52CF3">
      <w:pPr>
        <w:pStyle w:val="BodyText2"/>
        <w:spacing w:line="276" w:lineRule="auto"/>
        <w:ind w:left="426"/>
        <w:jc w:val="both"/>
        <w:rPr>
          <w:rFonts w:ascii="Bookman Old Style" w:hAnsi="Bookman Old Style"/>
          <w:b/>
          <w:color w:val="000000" w:themeColor="text1"/>
          <w:sz w:val="23"/>
          <w:szCs w:val="23"/>
          <w:lang w:val="en-GB"/>
        </w:rPr>
      </w:pPr>
    </w:p>
    <w:p w:rsidR="00015CAD" w:rsidRPr="00D52CF3" w:rsidRDefault="00015CAD" w:rsidP="00D52CF3">
      <w:pPr>
        <w:pStyle w:val="BodyText2"/>
        <w:spacing w:line="276" w:lineRule="auto"/>
        <w:ind w:left="426"/>
        <w:jc w:val="both"/>
        <w:rPr>
          <w:rFonts w:ascii="Bookman Old Style" w:hAnsi="Bookman Old Style"/>
          <w:b/>
          <w:color w:val="000000" w:themeColor="text1"/>
          <w:sz w:val="23"/>
          <w:szCs w:val="23"/>
          <w:lang w:val="en-GB"/>
        </w:rPr>
      </w:pPr>
      <w:r w:rsidRPr="00D52CF3">
        <w:rPr>
          <w:rFonts w:ascii="Bookman Old Style" w:hAnsi="Bookman Old Style"/>
          <w:b/>
          <w:color w:val="000000" w:themeColor="text1"/>
          <w:sz w:val="23"/>
          <w:szCs w:val="23"/>
          <w:lang w:val="en-GB"/>
        </w:rPr>
        <w:t>I*/We* have read the clause regarding restrictions on procurement from a Bidder of a country which shares a land border with India;</w:t>
      </w:r>
    </w:p>
    <w:p w:rsidR="00015CAD" w:rsidRPr="00D52CF3" w:rsidRDefault="00015CAD" w:rsidP="00D52CF3">
      <w:pPr>
        <w:pStyle w:val="BodyText2"/>
        <w:spacing w:line="276" w:lineRule="auto"/>
        <w:ind w:left="426"/>
        <w:jc w:val="both"/>
        <w:rPr>
          <w:rFonts w:ascii="Bookman Old Style" w:hAnsi="Bookman Old Style"/>
          <w:b/>
          <w:color w:val="000000" w:themeColor="text1"/>
          <w:sz w:val="23"/>
          <w:szCs w:val="23"/>
          <w:lang w:val="en-GB"/>
        </w:rPr>
      </w:pPr>
      <w:r w:rsidRPr="00D52CF3">
        <w:rPr>
          <w:rFonts w:ascii="Bookman Old Style" w:hAnsi="Bookman Old Style"/>
          <w:b/>
          <w:color w:val="000000" w:themeColor="text1"/>
          <w:sz w:val="23"/>
          <w:szCs w:val="23"/>
          <w:lang w:val="en-GB"/>
        </w:rPr>
        <w:t>I*/We* certify that ……………</w:t>
      </w:r>
      <w:proofErr w:type="gramStart"/>
      <w:r w:rsidRPr="00D52CF3">
        <w:rPr>
          <w:rFonts w:ascii="Bookman Old Style" w:hAnsi="Bookman Old Style"/>
          <w:b/>
          <w:color w:val="000000" w:themeColor="text1"/>
          <w:sz w:val="23"/>
          <w:szCs w:val="23"/>
          <w:lang w:val="en-GB"/>
        </w:rPr>
        <w:t>.(</w:t>
      </w:r>
      <w:proofErr w:type="gramEnd"/>
      <w:r w:rsidRPr="00D52CF3">
        <w:rPr>
          <w:rFonts w:ascii="Bookman Old Style" w:hAnsi="Bookman Old Style"/>
          <w:b/>
          <w:color w:val="000000" w:themeColor="text1"/>
          <w:sz w:val="23"/>
          <w:szCs w:val="23"/>
          <w:lang w:val="en-GB"/>
        </w:rPr>
        <w:t>Bidder) is not from such a country which shares a land border with India.  I hereby certify that our bid fulfils all requirements in this regard and is eligible to be considered.</w:t>
      </w:r>
    </w:p>
    <w:p w:rsidR="00015CAD" w:rsidRPr="00D52CF3" w:rsidRDefault="00015CAD" w:rsidP="00015CAD">
      <w:pPr>
        <w:pStyle w:val="BodyText2"/>
        <w:spacing w:line="276" w:lineRule="auto"/>
        <w:ind w:left="426"/>
        <w:jc w:val="center"/>
        <w:rPr>
          <w:rFonts w:ascii="Bookman Old Style" w:hAnsi="Bookman Old Style"/>
          <w:b/>
          <w:color w:val="000000" w:themeColor="text1"/>
          <w:sz w:val="23"/>
          <w:szCs w:val="23"/>
          <w:lang w:val="en-GB"/>
        </w:rPr>
      </w:pPr>
      <w:r w:rsidRPr="00D52CF3">
        <w:rPr>
          <w:rFonts w:ascii="Bookman Old Style" w:hAnsi="Bookman Old Style"/>
          <w:b/>
          <w:color w:val="000000" w:themeColor="text1"/>
          <w:sz w:val="23"/>
          <w:szCs w:val="23"/>
          <w:lang w:val="en-GB"/>
        </w:rPr>
        <w:t>OR</w:t>
      </w:r>
    </w:p>
    <w:p w:rsidR="00015CAD" w:rsidRPr="00D52CF3" w:rsidRDefault="00015CAD" w:rsidP="00D52CF3">
      <w:pPr>
        <w:pStyle w:val="BodyText2"/>
        <w:spacing w:line="276" w:lineRule="auto"/>
        <w:ind w:left="426"/>
        <w:jc w:val="both"/>
        <w:rPr>
          <w:rFonts w:ascii="Bookman Old Style" w:hAnsi="Bookman Old Style"/>
          <w:b/>
          <w:color w:val="000000" w:themeColor="text1"/>
          <w:sz w:val="23"/>
          <w:szCs w:val="23"/>
          <w:lang w:val="en-GB"/>
        </w:rPr>
      </w:pPr>
      <w:r w:rsidRPr="00D52CF3">
        <w:rPr>
          <w:rFonts w:ascii="Bookman Old Style" w:hAnsi="Bookman Old Style"/>
          <w:b/>
          <w:color w:val="000000" w:themeColor="text1"/>
          <w:sz w:val="23"/>
          <w:szCs w:val="23"/>
          <w:lang w:val="en-GB"/>
        </w:rPr>
        <w:t>I*/We* hereby undertake to declare that (</w:t>
      </w:r>
      <w:r w:rsidRPr="00D52CF3">
        <w:rPr>
          <w:rFonts w:ascii="Bookman Old Style" w:hAnsi="Bookman Old Style"/>
          <w:color w:val="000000" w:themeColor="text1"/>
          <w:sz w:val="23"/>
          <w:szCs w:val="23"/>
          <w:lang w:val="en-GB"/>
        </w:rPr>
        <w:t>Applicable in case of Bidders from Countries sharing Border with India</w:t>
      </w:r>
      <w:r w:rsidRPr="00D52CF3">
        <w:rPr>
          <w:rFonts w:ascii="Bookman Old Style" w:hAnsi="Bookman Old Style"/>
          <w:b/>
          <w:color w:val="000000" w:themeColor="text1"/>
          <w:sz w:val="23"/>
          <w:szCs w:val="23"/>
          <w:lang w:val="en-GB"/>
        </w:rPr>
        <w:t>)</w:t>
      </w:r>
    </w:p>
    <w:p w:rsidR="00015CAD" w:rsidRPr="00D52CF3" w:rsidRDefault="00015CAD" w:rsidP="00D52CF3">
      <w:pPr>
        <w:pStyle w:val="BodyText2"/>
        <w:spacing w:line="276" w:lineRule="auto"/>
        <w:ind w:left="426"/>
        <w:jc w:val="both"/>
        <w:rPr>
          <w:rFonts w:ascii="Bookman Old Style" w:hAnsi="Bookman Old Style"/>
          <w:b/>
          <w:color w:val="000000" w:themeColor="text1"/>
          <w:sz w:val="23"/>
          <w:szCs w:val="23"/>
          <w:lang w:val="en-GB"/>
        </w:rPr>
      </w:pPr>
    </w:p>
    <w:p w:rsidR="00015CAD" w:rsidRPr="00D52CF3" w:rsidRDefault="00015CAD" w:rsidP="00D52CF3">
      <w:pPr>
        <w:pStyle w:val="BodyText2"/>
        <w:spacing w:line="276" w:lineRule="auto"/>
        <w:ind w:left="426"/>
        <w:jc w:val="both"/>
        <w:rPr>
          <w:rFonts w:ascii="Bookman Old Style" w:hAnsi="Bookman Old Style"/>
          <w:b/>
          <w:color w:val="000000" w:themeColor="text1"/>
          <w:sz w:val="23"/>
          <w:szCs w:val="23"/>
          <w:lang w:val="en-GB"/>
        </w:rPr>
      </w:pPr>
      <w:r w:rsidRPr="00D52CF3">
        <w:rPr>
          <w:rFonts w:ascii="Bookman Old Style" w:hAnsi="Bookman Old Style"/>
          <w:b/>
          <w:color w:val="000000" w:themeColor="text1"/>
          <w:sz w:val="23"/>
          <w:szCs w:val="23"/>
          <w:lang w:val="en-GB"/>
        </w:rPr>
        <w:t>I*/We* have read the clause regarding restrictions on procurement from a Bidder of a country which shares a land border with India;</w:t>
      </w:r>
    </w:p>
    <w:p w:rsidR="00015CAD" w:rsidRPr="00D52CF3" w:rsidRDefault="00015CAD" w:rsidP="00D52CF3">
      <w:pPr>
        <w:pStyle w:val="BodyText2"/>
        <w:spacing w:line="276" w:lineRule="auto"/>
        <w:ind w:left="426"/>
        <w:jc w:val="both"/>
        <w:rPr>
          <w:rFonts w:ascii="Bookman Old Style" w:hAnsi="Bookman Old Style"/>
          <w:b/>
          <w:color w:val="000000" w:themeColor="text1"/>
          <w:sz w:val="23"/>
          <w:szCs w:val="23"/>
          <w:lang w:val="en-GB"/>
        </w:rPr>
      </w:pPr>
      <w:r w:rsidRPr="00D52CF3">
        <w:rPr>
          <w:rFonts w:ascii="Bookman Old Style" w:hAnsi="Bookman Old Style"/>
          <w:b/>
          <w:color w:val="000000" w:themeColor="text1"/>
          <w:sz w:val="23"/>
          <w:szCs w:val="23"/>
          <w:lang w:val="en-GB"/>
        </w:rPr>
        <w:t>I*/We* certify that ……………</w:t>
      </w:r>
      <w:proofErr w:type="gramStart"/>
      <w:r w:rsidRPr="00D52CF3">
        <w:rPr>
          <w:rFonts w:ascii="Bookman Old Style" w:hAnsi="Bookman Old Style"/>
          <w:b/>
          <w:color w:val="000000" w:themeColor="text1"/>
          <w:sz w:val="23"/>
          <w:szCs w:val="23"/>
          <w:lang w:val="en-GB"/>
        </w:rPr>
        <w:t>.(</w:t>
      </w:r>
      <w:proofErr w:type="gramEnd"/>
      <w:r w:rsidRPr="00D52CF3">
        <w:rPr>
          <w:rFonts w:ascii="Bookman Old Style" w:hAnsi="Bookman Old Style"/>
          <w:b/>
          <w:color w:val="000000" w:themeColor="text1"/>
          <w:sz w:val="23"/>
          <w:szCs w:val="23"/>
          <w:lang w:val="en-GB"/>
        </w:rPr>
        <w:t>Bidder) is from such a country which shares a land border with India  and has been registered with the Competent Authority. I hereby certify that our bid fulfils all requirements in this regard and is eligible to be considered and also evidence of valid registration issued by the Competent Authority is uploaded.</w:t>
      </w:r>
    </w:p>
    <w:p w:rsidR="00015CAD" w:rsidRPr="00D52CF3" w:rsidRDefault="00015CAD" w:rsidP="00D52CF3">
      <w:pPr>
        <w:pStyle w:val="BodyText2"/>
        <w:spacing w:line="276" w:lineRule="auto"/>
        <w:ind w:left="426"/>
        <w:jc w:val="both"/>
        <w:rPr>
          <w:rFonts w:ascii="Bookman Old Style" w:hAnsi="Bookman Old Style"/>
          <w:b/>
          <w:color w:val="000000" w:themeColor="text1"/>
          <w:sz w:val="23"/>
          <w:szCs w:val="23"/>
          <w:lang w:val="en-GB"/>
        </w:rPr>
      </w:pPr>
      <w:r w:rsidRPr="00D52CF3">
        <w:rPr>
          <w:rFonts w:ascii="Bookman Old Style" w:hAnsi="Bookman Old Style"/>
          <w:b/>
          <w:color w:val="000000" w:themeColor="text1"/>
          <w:sz w:val="23"/>
          <w:szCs w:val="23"/>
          <w:lang w:val="en-GB"/>
        </w:rPr>
        <w:t>This undertaking is in consideration of BESCOM agreeing to open my/our Bid and consider and evaluate the same for the purpose of issue of purchase order in terms of provisions of clause entitled "Issue of Purchase Order" Section ITB, conditions of contract in the bid documents.</w:t>
      </w:r>
    </w:p>
    <w:p w:rsidR="00015CAD" w:rsidRPr="00F1058E" w:rsidRDefault="00015CAD" w:rsidP="00015CAD">
      <w:pPr>
        <w:rPr>
          <w:rFonts w:ascii="Bookman Old Style" w:hAnsi="Bookman Old Style"/>
          <w:color w:val="000000" w:themeColor="text1"/>
          <w:sz w:val="24"/>
          <w:szCs w:val="24"/>
        </w:rPr>
      </w:pPr>
    </w:p>
    <w:p w:rsidR="00015CAD" w:rsidRPr="00D52CF3" w:rsidRDefault="00015CAD" w:rsidP="00D52CF3">
      <w:pPr>
        <w:pStyle w:val="BodyText"/>
        <w:jc w:val="right"/>
        <w:rPr>
          <w:rFonts w:ascii="Bookman Old Style" w:hAnsi="Bookman Old Style"/>
          <w:b w:val="0"/>
          <w:color w:val="000000" w:themeColor="text1"/>
          <w:sz w:val="24"/>
          <w:u w:val="none"/>
        </w:rPr>
      </w:pPr>
      <w:r w:rsidRPr="00D52CF3">
        <w:rPr>
          <w:rFonts w:ascii="Bookman Old Style" w:hAnsi="Bookman Old Style"/>
          <w:color w:val="000000" w:themeColor="text1"/>
          <w:sz w:val="24"/>
          <w:u w:val="none"/>
        </w:rPr>
        <w:t xml:space="preserve">Date:                                                         </w:t>
      </w:r>
      <w:r w:rsidRPr="00D52CF3">
        <w:rPr>
          <w:rFonts w:ascii="Bookman Old Style" w:hAnsi="Bookman Old Style"/>
          <w:b w:val="0"/>
          <w:color w:val="000000" w:themeColor="text1"/>
          <w:sz w:val="24"/>
          <w:u w:val="none"/>
        </w:rPr>
        <w:t>(Bidder Signature along with seal and Address)</w:t>
      </w:r>
    </w:p>
    <w:p w:rsidR="004B1D09" w:rsidRPr="00D52CF3" w:rsidRDefault="004B1D09" w:rsidP="00A43C22">
      <w:pPr>
        <w:spacing w:after="0"/>
        <w:rPr>
          <w:rFonts w:ascii="Bookman Old Style" w:hAnsi="Bookman Old Style"/>
          <w:color w:val="000000" w:themeColor="text1"/>
          <w:sz w:val="24"/>
          <w:szCs w:val="24"/>
        </w:rPr>
      </w:pPr>
    </w:p>
    <w:sectPr w:rsidR="004B1D09" w:rsidRPr="00D52CF3" w:rsidSect="00015CAD">
      <w:footerReference w:type="default" r:id="rId13"/>
      <w:pgSz w:w="11907" w:h="16839" w:code="9"/>
      <w:pgMar w:top="993" w:right="927"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5AD5" w:rsidRDefault="00555AD5" w:rsidP="00063427">
      <w:pPr>
        <w:spacing w:after="0" w:line="240" w:lineRule="auto"/>
      </w:pPr>
      <w:r>
        <w:separator/>
      </w:r>
    </w:p>
  </w:endnote>
  <w:endnote w:type="continuationSeparator" w:id="0">
    <w:p w:rsidR="00555AD5" w:rsidRDefault="00555AD5" w:rsidP="00063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Nudi 01 e">
    <w:panose1 w:val="00000000000000000000"/>
    <w:charset w:val="00"/>
    <w:family w:val="auto"/>
    <w:pitch w:val="variable"/>
    <w:sig w:usb0="00000003" w:usb1="00000000" w:usb2="00000000" w:usb3="00000000" w:csb0="00000001"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JJGLI+TimesNewRoman,Italic">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FAMMD+TimesNewRoman,Bold">
    <w:altName w:val="Times New Roman"/>
    <w:panose1 w:val="00000000000000000000"/>
    <w:charset w:val="00"/>
    <w:family w:val="roman"/>
    <w:notTrueType/>
    <w:pitch w:val="default"/>
    <w:sig w:usb0="00000003" w:usb1="00000000" w:usb2="00000000" w:usb3="00000000" w:csb0="00000001" w:csb1="00000000"/>
  </w:font>
  <w:font w:name="AFAMJB+TimesNewRoman">
    <w:altName w:val="Times New Roman"/>
    <w:panose1 w:val="00000000000000000000"/>
    <w:charset w:val="00"/>
    <w:family w:val="roman"/>
    <w:notTrueType/>
    <w:pitch w:val="default"/>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AD5" w:rsidRPr="008936E3" w:rsidRDefault="00555AD5" w:rsidP="008936E3">
    <w:pPr>
      <w:pStyle w:val="Footer"/>
      <w:pBdr>
        <w:top w:val="thinThickSmallGap" w:sz="24" w:space="1" w:color="622423" w:themeColor="accent2" w:themeShade="7F"/>
      </w:pBdr>
      <w:rPr>
        <w:rFonts w:ascii="Bookman Old Style" w:hAnsi="Bookman Old Style"/>
      </w:rPr>
    </w:pPr>
    <w:r>
      <w:rPr>
        <w:rFonts w:ascii="Bookman Old Style" w:hAnsi="Bookman Old Style"/>
      </w:rPr>
      <w:t xml:space="preserve">                                            </w:t>
    </w:r>
    <w:r w:rsidRPr="008936E3">
      <w:rPr>
        <w:rFonts w:ascii="Bookman Old Style" w:hAnsi="Bookman Old Style"/>
      </w:rPr>
      <w:t xml:space="preserve">                                                                            </w:t>
    </w:r>
    <w:r w:rsidRPr="008936E3">
      <w:rPr>
        <w:rFonts w:ascii="Bookman Old Style" w:hAnsi="Bookman Old Style"/>
      </w:rPr>
      <w:fldChar w:fldCharType="begin"/>
    </w:r>
    <w:r w:rsidRPr="008936E3">
      <w:rPr>
        <w:rFonts w:ascii="Bookman Old Style" w:hAnsi="Bookman Old Style"/>
      </w:rPr>
      <w:instrText xml:space="preserve"> PAGE   \* MERGEFORMAT </w:instrText>
    </w:r>
    <w:r w:rsidRPr="008936E3">
      <w:rPr>
        <w:rFonts w:ascii="Bookman Old Style" w:hAnsi="Bookman Old Style"/>
      </w:rPr>
      <w:fldChar w:fldCharType="separate"/>
    </w:r>
    <w:r w:rsidR="0072484F">
      <w:rPr>
        <w:rFonts w:ascii="Bookman Old Style" w:hAnsi="Bookman Old Style"/>
        <w:noProof/>
      </w:rPr>
      <w:t>21</w:t>
    </w:r>
    <w:r w:rsidRPr="008936E3">
      <w:rPr>
        <w:rFonts w:ascii="Bookman Old Style" w:hAnsi="Bookman Old Style"/>
        <w:noProof/>
      </w:rPr>
      <w:fldChar w:fldCharType="end"/>
    </w:r>
  </w:p>
  <w:p w:rsidR="00555AD5" w:rsidRPr="008936E3" w:rsidRDefault="00555AD5">
    <w:pPr>
      <w:pStyle w:val="Footer"/>
      <w:rPr>
        <w:rFonts w:ascii="Bookman Old Style" w:hAnsi="Bookman Old Style"/>
      </w:rPr>
    </w:pPr>
  </w:p>
  <w:p w:rsidR="00555AD5" w:rsidRDefault="00555AD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5AD5" w:rsidRDefault="00555AD5" w:rsidP="00063427">
      <w:pPr>
        <w:spacing w:after="0" w:line="240" w:lineRule="auto"/>
      </w:pPr>
      <w:r>
        <w:separator/>
      </w:r>
    </w:p>
  </w:footnote>
  <w:footnote w:type="continuationSeparator" w:id="0">
    <w:p w:rsidR="00555AD5" w:rsidRDefault="00555AD5" w:rsidP="000634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nsid w:val="05BE6A9D"/>
    <w:multiLevelType w:val="multilevel"/>
    <w:tmpl w:val="005887F6"/>
    <w:lvl w:ilvl="0">
      <w:start w:val="22"/>
      <w:numFmt w:val="decimal"/>
      <w:lvlText w:val="%1"/>
      <w:lvlJc w:val="left"/>
      <w:pPr>
        <w:ind w:left="570" w:hanging="570"/>
      </w:pPr>
      <w:rPr>
        <w:rFonts w:hint="default"/>
        <w:b/>
      </w:rPr>
    </w:lvl>
    <w:lvl w:ilvl="1">
      <w:start w:val="2"/>
      <w:numFmt w:val="decimal"/>
      <w:lvlText w:val="%1.%2"/>
      <w:lvlJc w:val="left"/>
      <w:pPr>
        <w:ind w:left="1014" w:hanging="720"/>
      </w:pPr>
      <w:rPr>
        <w:rFonts w:hint="default"/>
        <w:b w:val="0"/>
        <w:i w:val="0"/>
      </w:rPr>
    </w:lvl>
    <w:lvl w:ilvl="2">
      <w:start w:val="1"/>
      <w:numFmt w:val="decimal"/>
      <w:lvlText w:val="%1.%2.%3"/>
      <w:lvlJc w:val="left"/>
      <w:pPr>
        <w:ind w:left="1308" w:hanging="720"/>
      </w:pPr>
      <w:rPr>
        <w:rFonts w:hint="default"/>
        <w:b/>
      </w:rPr>
    </w:lvl>
    <w:lvl w:ilvl="3">
      <w:start w:val="1"/>
      <w:numFmt w:val="decimal"/>
      <w:lvlText w:val="%1.%2.%3.%4"/>
      <w:lvlJc w:val="left"/>
      <w:pPr>
        <w:ind w:left="1962" w:hanging="1080"/>
      </w:pPr>
      <w:rPr>
        <w:rFonts w:hint="default"/>
        <w:b/>
      </w:rPr>
    </w:lvl>
    <w:lvl w:ilvl="4">
      <w:start w:val="1"/>
      <w:numFmt w:val="decimal"/>
      <w:lvlText w:val="%1.%2.%3.%4.%5"/>
      <w:lvlJc w:val="left"/>
      <w:pPr>
        <w:ind w:left="2256" w:hanging="1080"/>
      </w:pPr>
      <w:rPr>
        <w:rFonts w:hint="default"/>
        <w:b/>
      </w:rPr>
    </w:lvl>
    <w:lvl w:ilvl="5">
      <w:start w:val="1"/>
      <w:numFmt w:val="decimal"/>
      <w:lvlText w:val="%1.%2.%3.%4.%5.%6"/>
      <w:lvlJc w:val="left"/>
      <w:pPr>
        <w:ind w:left="2910" w:hanging="1440"/>
      </w:pPr>
      <w:rPr>
        <w:rFonts w:hint="default"/>
        <w:b/>
      </w:rPr>
    </w:lvl>
    <w:lvl w:ilvl="6">
      <w:start w:val="1"/>
      <w:numFmt w:val="decimal"/>
      <w:lvlText w:val="%1.%2.%3.%4.%5.%6.%7"/>
      <w:lvlJc w:val="left"/>
      <w:pPr>
        <w:ind w:left="3564" w:hanging="1800"/>
      </w:pPr>
      <w:rPr>
        <w:rFonts w:hint="default"/>
        <w:b/>
      </w:rPr>
    </w:lvl>
    <w:lvl w:ilvl="7">
      <w:start w:val="1"/>
      <w:numFmt w:val="decimal"/>
      <w:lvlText w:val="%1.%2.%3.%4.%5.%6.%7.%8"/>
      <w:lvlJc w:val="left"/>
      <w:pPr>
        <w:ind w:left="3858" w:hanging="1800"/>
      </w:pPr>
      <w:rPr>
        <w:rFonts w:hint="default"/>
        <w:b/>
      </w:rPr>
    </w:lvl>
    <w:lvl w:ilvl="8">
      <w:start w:val="1"/>
      <w:numFmt w:val="decimal"/>
      <w:lvlText w:val="%1.%2.%3.%4.%5.%6.%7.%8.%9"/>
      <w:lvlJc w:val="left"/>
      <w:pPr>
        <w:ind w:left="4512" w:hanging="2160"/>
      </w:pPr>
      <w:rPr>
        <w:rFonts w:hint="default"/>
        <w:b/>
      </w:rPr>
    </w:lvl>
  </w:abstractNum>
  <w:abstractNum w:abstractNumId="2">
    <w:nsid w:val="06905F6C"/>
    <w:multiLevelType w:val="hybridMultilevel"/>
    <w:tmpl w:val="408488D2"/>
    <w:lvl w:ilvl="0" w:tplc="FFFFFFFF">
      <w:start w:val="1"/>
      <w:numFmt w:val="upp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71B3D4F"/>
    <w:multiLevelType w:val="multilevel"/>
    <w:tmpl w:val="6E4CD502"/>
    <w:lvl w:ilvl="0">
      <w:start w:val="26"/>
      <w:numFmt w:val="decimal"/>
      <w:lvlText w:val="%1"/>
      <w:lvlJc w:val="left"/>
      <w:pPr>
        <w:ind w:left="525" w:hanging="525"/>
      </w:pPr>
      <w:rPr>
        <w:rFonts w:hint="default"/>
      </w:rPr>
    </w:lvl>
    <w:lvl w:ilvl="1">
      <w:start w:val="1"/>
      <w:numFmt w:val="lowerLetter"/>
      <w:lvlText w:val="%2."/>
      <w:lvlJc w:val="left"/>
      <w:pPr>
        <w:ind w:left="720" w:hanging="720"/>
      </w:pPr>
      <w:rPr>
        <w:rFonts w:ascii="Bookman Old Style" w:eastAsia="Times New Roman" w:hAnsi="Bookman Old Style" w:cs="Arial"/>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B770FB1"/>
    <w:multiLevelType w:val="multilevel"/>
    <w:tmpl w:val="DEDAF73A"/>
    <w:lvl w:ilvl="0">
      <w:start w:val="25"/>
      <w:numFmt w:val="decimal"/>
      <w:lvlText w:val="%1.0"/>
      <w:lvlJc w:val="left"/>
      <w:pPr>
        <w:ind w:left="720" w:hanging="720"/>
      </w:pPr>
      <w:rPr>
        <w:rFonts w:hint="default"/>
        <w:b/>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0C3A3D28"/>
    <w:multiLevelType w:val="hybridMultilevel"/>
    <w:tmpl w:val="1B3AC7A2"/>
    <w:lvl w:ilvl="0" w:tplc="21C60E6C">
      <w:start w:val="2"/>
      <w:numFmt w:val="lowerRoman"/>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DA947F4"/>
    <w:multiLevelType w:val="hybridMultilevel"/>
    <w:tmpl w:val="5F0EFD3A"/>
    <w:lvl w:ilvl="0" w:tplc="40090019">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11383641"/>
    <w:multiLevelType w:val="hybridMultilevel"/>
    <w:tmpl w:val="D4F8C2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2127ED"/>
    <w:multiLevelType w:val="hybridMultilevel"/>
    <w:tmpl w:val="2F705884"/>
    <w:lvl w:ilvl="0" w:tplc="0409001B">
      <w:start w:val="1"/>
      <w:numFmt w:val="lowerRoman"/>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4B7617A"/>
    <w:multiLevelType w:val="multilevel"/>
    <w:tmpl w:val="1AF0DEC6"/>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61E3375"/>
    <w:multiLevelType w:val="hybridMultilevel"/>
    <w:tmpl w:val="81984AA8"/>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11">
    <w:nsid w:val="1AF72597"/>
    <w:multiLevelType w:val="multilevel"/>
    <w:tmpl w:val="F03EFE60"/>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b w:val="0"/>
        <w:bCs w:val="0"/>
        <w:sz w:val="24"/>
        <w:szCs w:val="22"/>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12">
    <w:nsid w:val="1D0B5779"/>
    <w:multiLevelType w:val="hybridMultilevel"/>
    <w:tmpl w:val="1AF0BEA2"/>
    <w:lvl w:ilvl="0" w:tplc="CEBA4356">
      <w:start w:val="1"/>
      <w:numFmt w:val="lowerLetter"/>
      <w:lvlText w:val="%1)"/>
      <w:lvlJc w:val="left"/>
      <w:pPr>
        <w:tabs>
          <w:tab w:val="num" w:pos="720"/>
        </w:tabs>
        <w:ind w:left="720" w:hanging="360"/>
      </w:pPr>
      <w:rPr>
        <w:rFonts w:hint="default"/>
        <w:b w:val="0"/>
      </w:rPr>
    </w:lvl>
    <w:lvl w:ilvl="1" w:tplc="F796ED72">
      <w:start w:val="1"/>
      <w:numFmt w:val="decimal"/>
      <w:lvlText w:val="%2."/>
      <w:lvlJc w:val="left"/>
      <w:pPr>
        <w:tabs>
          <w:tab w:val="num" w:pos="1440"/>
        </w:tabs>
        <w:ind w:left="1440" w:hanging="360"/>
      </w:pPr>
      <w:rPr>
        <w:rFonts w:hint="default"/>
      </w:rPr>
    </w:lvl>
    <w:lvl w:ilvl="2" w:tplc="E4ECE1DE">
      <w:start w:val="1"/>
      <w:numFmt w:val="lowerLetter"/>
      <w:lvlText w:val="%3)"/>
      <w:lvlJc w:val="left"/>
      <w:pPr>
        <w:tabs>
          <w:tab w:val="num" w:pos="2385"/>
        </w:tabs>
        <w:ind w:left="2385" w:hanging="405"/>
      </w:pPr>
      <w:rPr>
        <w:rFonts w:ascii="Bookman Old Style" w:eastAsia="Times New Roman" w:hAnsi="Bookman Old Style" w:cs="Times New Roman" w:hint="default"/>
        <w:b w:val="0"/>
        <w:sz w:val="24"/>
        <w:szCs w:val="24"/>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EAC5355"/>
    <w:multiLevelType w:val="multilevel"/>
    <w:tmpl w:val="1FDEE066"/>
    <w:lvl w:ilvl="0">
      <w:start w:val="1"/>
      <w:numFmt w:val="decimal"/>
      <w:lvlText w:val="%1.0"/>
      <w:lvlJc w:val="left"/>
      <w:pPr>
        <w:tabs>
          <w:tab w:val="num" w:pos="720"/>
        </w:tabs>
        <w:ind w:left="720" w:hanging="720"/>
      </w:pPr>
      <w:rPr>
        <w:rFonts w:ascii="Bookman Old Style" w:hAnsi="Bookman Old Style" w:hint="default"/>
        <w:b w:val="0"/>
        <w:color w:val="auto"/>
        <w:sz w:val="24"/>
      </w:rPr>
    </w:lvl>
    <w:lvl w:ilvl="1">
      <w:start w:val="1"/>
      <w:numFmt w:val="decimalZero"/>
      <w:lvlText w:val="%1.%2"/>
      <w:lvlJc w:val="left"/>
      <w:pPr>
        <w:tabs>
          <w:tab w:val="num" w:pos="1800"/>
        </w:tabs>
        <w:ind w:left="1800" w:hanging="72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400"/>
        </w:tabs>
        <w:ind w:left="5400" w:hanging="1440"/>
      </w:pPr>
      <w:rPr>
        <w:rFonts w:hint="default"/>
      </w:rPr>
    </w:lvl>
    <w:lvl w:ilvl="6">
      <w:start w:val="1"/>
      <w:numFmt w:val="decimal"/>
      <w:lvlText w:val="%1.%2.%3.%4.%5.%6.%7"/>
      <w:lvlJc w:val="left"/>
      <w:pPr>
        <w:tabs>
          <w:tab w:val="num" w:pos="6480"/>
        </w:tabs>
        <w:ind w:left="6480" w:hanging="1800"/>
      </w:pPr>
      <w:rPr>
        <w:rFonts w:hint="default"/>
      </w:rPr>
    </w:lvl>
    <w:lvl w:ilvl="7">
      <w:start w:val="1"/>
      <w:numFmt w:val="decimal"/>
      <w:lvlText w:val="%1.%2.%3.%4.%5.%6.%7.%8"/>
      <w:lvlJc w:val="left"/>
      <w:pPr>
        <w:tabs>
          <w:tab w:val="num" w:pos="7200"/>
        </w:tabs>
        <w:ind w:left="7200" w:hanging="1800"/>
      </w:pPr>
      <w:rPr>
        <w:rFonts w:hint="default"/>
      </w:rPr>
    </w:lvl>
    <w:lvl w:ilvl="8">
      <w:start w:val="1"/>
      <w:numFmt w:val="decimal"/>
      <w:lvlText w:val="%1.%2.%3.%4.%5.%6.%7.%8.%9"/>
      <w:lvlJc w:val="left"/>
      <w:pPr>
        <w:tabs>
          <w:tab w:val="num" w:pos="8280"/>
        </w:tabs>
        <w:ind w:left="8280" w:hanging="2160"/>
      </w:pPr>
      <w:rPr>
        <w:rFonts w:hint="default"/>
      </w:rPr>
    </w:lvl>
  </w:abstractNum>
  <w:abstractNum w:abstractNumId="14">
    <w:nsid w:val="1F8744A8"/>
    <w:multiLevelType w:val="hybridMultilevel"/>
    <w:tmpl w:val="35E86F18"/>
    <w:lvl w:ilvl="0" w:tplc="40090019">
      <w:start w:val="1"/>
      <w:numFmt w:val="lowerLetter"/>
      <w:lvlText w:val="%1."/>
      <w:lvlJc w:val="left"/>
      <w:pPr>
        <w:tabs>
          <w:tab w:val="num" w:pos="3090"/>
        </w:tabs>
        <w:ind w:left="3090" w:hanging="360"/>
      </w:pPr>
    </w:lvl>
    <w:lvl w:ilvl="1" w:tplc="40090019">
      <w:start w:val="1"/>
      <w:numFmt w:val="lowerLetter"/>
      <w:lvlText w:val="%2."/>
      <w:lvlJc w:val="left"/>
      <w:pPr>
        <w:tabs>
          <w:tab w:val="num" w:pos="2160"/>
        </w:tabs>
        <w:ind w:left="2160" w:hanging="360"/>
      </w:pPr>
    </w:lvl>
    <w:lvl w:ilvl="2" w:tplc="4009001B" w:tentative="1">
      <w:start w:val="1"/>
      <w:numFmt w:val="lowerRoman"/>
      <w:lvlText w:val="%3."/>
      <w:lvlJc w:val="right"/>
      <w:pPr>
        <w:tabs>
          <w:tab w:val="num" w:pos="2880"/>
        </w:tabs>
        <w:ind w:left="2880" w:hanging="180"/>
      </w:pPr>
    </w:lvl>
    <w:lvl w:ilvl="3" w:tplc="4009000F" w:tentative="1">
      <w:start w:val="1"/>
      <w:numFmt w:val="decimal"/>
      <w:lvlText w:val="%4."/>
      <w:lvlJc w:val="left"/>
      <w:pPr>
        <w:tabs>
          <w:tab w:val="num" w:pos="3600"/>
        </w:tabs>
        <w:ind w:left="3600" w:hanging="360"/>
      </w:pPr>
    </w:lvl>
    <w:lvl w:ilvl="4" w:tplc="40090019" w:tentative="1">
      <w:start w:val="1"/>
      <w:numFmt w:val="lowerLetter"/>
      <w:lvlText w:val="%5."/>
      <w:lvlJc w:val="left"/>
      <w:pPr>
        <w:tabs>
          <w:tab w:val="num" w:pos="4320"/>
        </w:tabs>
        <w:ind w:left="4320" w:hanging="360"/>
      </w:pPr>
    </w:lvl>
    <w:lvl w:ilvl="5" w:tplc="4009001B" w:tentative="1">
      <w:start w:val="1"/>
      <w:numFmt w:val="lowerRoman"/>
      <w:lvlText w:val="%6."/>
      <w:lvlJc w:val="right"/>
      <w:pPr>
        <w:tabs>
          <w:tab w:val="num" w:pos="5040"/>
        </w:tabs>
        <w:ind w:left="5040" w:hanging="180"/>
      </w:pPr>
    </w:lvl>
    <w:lvl w:ilvl="6" w:tplc="4009000F" w:tentative="1">
      <w:start w:val="1"/>
      <w:numFmt w:val="decimal"/>
      <w:lvlText w:val="%7."/>
      <w:lvlJc w:val="left"/>
      <w:pPr>
        <w:tabs>
          <w:tab w:val="num" w:pos="5760"/>
        </w:tabs>
        <w:ind w:left="5760" w:hanging="360"/>
      </w:pPr>
    </w:lvl>
    <w:lvl w:ilvl="7" w:tplc="40090019" w:tentative="1">
      <w:start w:val="1"/>
      <w:numFmt w:val="lowerLetter"/>
      <w:lvlText w:val="%8."/>
      <w:lvlJc w:val="left"/>
      <w:pPr>
        <w:tabs>
          <w:tab w:val="num" w:pos="6480"/>
        </w:tabs>
        <w:ind w:left="6480" w:hanging="360"/>
      </w:pPr>
    </w:lvl>
    <w:lvl w:ilvl="8" w:tplc="4009001B" w:tentative="1">
      <w:start w:val="1"/>
      <w:numFmt w:val="lowerRoman"/>
      <w:lvlText w:val="%9."/>
      <w:lvlJc w:val="right"/>
      <w:pPr>
        <w:tabs>
          <w:tab w:val="num" w:pos="7200"/>
        </w:tabs>
        <w:ind w:left="7200" w:hanging="180"/>
      </w:pPr>
    </w:lvl>
  </w:abstractNum>
  <w:abstractNum w:abstractNumId="15">
    <w:nsid w:val="210F73E8"/>
    <w:multiLevelType w:val="multilevel"/>
    <w:tmpl w:val="6804F780"/>
    <w:lvl w:ilvl="0">
      <w:start w:val="1"/>
      <w:numFmt w:val="lowerLetter"/>
      <w:lvlText w:val="%1."/>
      <w:lvlJc w:val="left"/>
      <w:pPr>
        <w:tabs>
          <w:tab w:val="num" w:pos="360"/>
        </w:tabs>
        <w:ind w:left="360" w:hanging="360"/>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22F41B44"/>
    <w:multiLevelType w:val="hybridMultilevel"/>
    <w:tmpl w:val="049C36B2"/>
    <w:lvl w:ilvl="0" w:tplc="0409000F">
      <w:start w:val="1"/>
      <w:numFmt w:val="decimal"/>
      <w:lvlText w:val="%1."/>
      <w:lvlJc w:val="left"/>
      <w:pPr>
        <w:tabs>
          <w:tab w:val="num" w:pos="720"/>
        </w:tabs>
        <w:ind w:left="720" w:hanging="360"/>
      </w:pPr>
      <w:rPr>
        <w:rFonts w:hint="default"/>
        <w:color w:val="000000"/>
      </w:rPr>
    </w:lvl>
    <w:lvl w:ilvl="1" w:tplc="40090003">
      <w:start w:val="1"/>
      <w:numFmt w:val="bullet"/>
      <w:lvlText w:val="o"/>
      <w:lvlJc w:val="left"/>
      <w:pPr>
        <w:tabs>
          <w:tab w:val="num" w:pos="1440"/>
        </w:tabs>
        <w:ind w:left="1440" w:hanging="360"/>
      </w:pPr>
      <w:rPr>
        <w:rFonts w:ascii="Courier New" w:hAnsi="Courier New" w:cs="Courier New" w:hint="default"/>
      </w:rPr>
    </w:lvl>
    <w:lvl w:ilvl="2" w:tplc="40090005">
      <w:start w:val="1"/>
      <w:numFmt w:val="bullet"/>
      <w:lvlText w:val=""/>
      <w:lvlJc w:val="left"/>
      <w:pPr>
        <w:tabs>
          <w:tab w:val="num" w:pos="2160"/>
        </w:tabs>
        <w:ind w:left="2160" w:hanging="360"/>
      </w:pPr>
      <w:rPr>
        <w:rFonts w:ascii="Wingdings" w:hAnsi="Wingdings" w:hint="default"/>
      </w:rPr>
    </w:lvl>
    <w:lvl w:ilvl="3" w:tplc="0AEA2BBE">
      <w:start w:val="2"/>
      <w:numFmt w:val="lowerLetter"/>
      <w:lvlText w:val="%4."/>
      <w:lvlJc w:val="left"/>
      <w:pPr>
        <w:ind w:left="2880" w:hanging="360"/>
      </w:pPr>
      <w:rPr>
        <w:rFonts w:hint="default"/>
        <w:b w:val="0"/>
      </w:rPr>
    </w:lvl>
    <w:lvl w:ilvl="4" w:tplc="DE9E0DB8">
      <w:start w:val="10"/>
      <w:numFmt w:val="decimal"/>
      <w:lvlText w:val="%5"/>
      <w:lvlJc w:val="left"/>
      <w:pPr>
        <w:ind w:left="3765" w:hanging="525"/>
      </w:pPr>
      <w:rPr>
        <w:rFonts w:hint="default"/>
        <w:b w:val="0"/>
      </w:rPr>
    </w:lvl>
    <w:lvl w:ilvl="5" w:tplc="1916C66A">
      <w:start w:val="10"/>
      <w:numFmt w:val="decimal"/>
      <w:lvlText w:val="%6"/>
      <w:lvlJc w:val="left"/>
      <w:pPr>
        <w:ind w:left="4530" w:hanging="570"/>
      </w:pPr>
      <w:rPr>
        <w:rFonts w:hint="default"/>
      </w:rPr>
    </w:lvl>
    <w:lvl w:ilvl="6" w:tplc="BF9A2D6C">
      <w:start w:val="12"/>
      <w:numFmt w:val="decimal"/>
      <w:lvlText w:val="%7"/>
      <w:lvlJc w:val="left"/>
      <w:pPr>
        <w:ind w:left="5205" w:hanging="525"/>
      </w:pPr>
      <w:rPr>
        <w:rFonts w:hint="default"/>
        <w:b w:val="0"/>
      </w:rPr>
    </w:lvl>
    <w:lvl w:ilvl="7" w:tplc="A482BDE4">
      <w:start w:val="15"/>
      <w:numFmt w:val="decimal"/>
      <w:lvlText w:val="%8"/>
      <w:lvlJc w:val="left"/>
      <w:pPr>
        <w:ind w:left="5925" w:hanging="525"/>
      </w:pPr>
      <w:rPr>
        <w:rFonts w:hint="default"/>
        <w:b/>
        <w:sz w:val="24"/>
      </w:rPr>
    </w:lvl>
    <w:lvl w:ilvl="8" w:tplc="CDD643E8">
      <w:start w:val="17"/>
      <w:numFmt w:val="decimal"/>
      <w:lvlText w:val="%9"/>
      <w:lvlJc w:val="left"/>
      <w:pPr>
        <w:ind w:left="6645" w:hanging="525"/>
      </w:pPr>
      <w:rPr>
        <w:rFonts w:hint="default"/>
        <w:b/>
        <w:i w:val="0"/>
      </w:rPr>
    </w:lvl>
  </w:abstractNum>
  <w:abstractNum w:abstractNumId="17">
    <w:nsid w:val="2314606A"/>
    <w:multiLevelType w:val="multilevel"/>
    <w:tmpl w:val="2E3637A4"/>
    <w:lvl w:ilvl="0">
      <w:start w:val="1"/>
      <w:numFmt w:val="decimal"/>
      <w:lvlText w:val="%1.0"/>
      <w:lvlJc w:val="left"/>
      <w:pPr>
        <w:ind w:left="5490" w:hanging="720"/>
      </w:pPr>
      <w:rPr>
        <w:rFonts w:hint="default"/>
      </w:rPr>
    </w:lvl>
    <w:lvl w:ilvl="1">
      <w:start w:val="1"/>
      <w:numFmt w:val="decimal"/>
      <w:lvlText w:val="%1.%2"/>
      <w:lvlJc w:val="left"/>
      <w:pPr>
        <w:ind w:left="2291" w:hanging="720"/>
      </w:pPr>
      <w:rPr>
        <w:rFonts w:hint="default"/>
      </w:rPr>
    </w:lvl>
    <w:lvl w:ilvl="2">
      <w:start w:val="1"/>
      <w:numFmt w:val="decimal"/>
      <w:lvlText w:val="%1.%2.%3"/>
      <w:lvlJc w:val="left"/>
      <w:pPr>
        <w:ind w:left="3011" w:hanging="720"/>
      </w:pPr>
      <w:rPr>
        <w:rFonts w:hint="default"/>
      </w:rPr>
    </w:lvl>
    <w:lvl w:ilvl="3">
      <w:start w:val="1"/>
      <w:numFmt w:val="decimal"/>
      <w:lvlText w:val="%1.%2.%3.%4"/>
      <w:lvlJc w:val="left"/>
      <w:pPr>
        <w:ind w:left="4091" w:hanging="1080"/>
      </w:pPr>
      <w:rPr>
        <w:rFonts w:hint="default"/>
      </w:rPr>
    </w:lvl>
    <w:lvl w:ilvl="4">
      <w:start w:val="1"/>
      <w:numFmt w:val="decimal"/>
      <w:lvlText w:val="%1.%2.%3.%4.%5"/>
      <w:lvlJc w:val="left"/>
      <w:pPr>
        <w:ind w:left="4811" w:hanging="1080"/>
      </w:pPr>
      <w:rPr>
        <w:rFonts w:hint="default"/>
      </w:rPr>
    </w:lvl>
    <w:lvl w:ilvl="5">
      <w:start w:val="1"/>
      <w:numFmt w:val="decimal"/>
      <w:lvlText w:val="%1.%2.%3.%4.%5.%6"/>
      <w:lvlJc w:val="left"/>
      <w:pPr>
        <w:ind w:left="5891" w:hanging="1440"/>
      </w:pPr>
      <w:rPr>
        <w:rFonts w:hint="default"/>
      </w:rPr>
    </w:lvl>
    <w:lvl w:ilvl="6">
      <w:start w:val="1"/>
      <w:numFmt w:val="decimal"/>
      <w:lvlText w:val="%1.%2.%3.%4.%5.%6.%7"/>
      <w:lvlJc w:val="left"/>
      <w:pPr>
        <w:ind w:left="6971" w:hanging="1800"/>
      </w:pPr>
      <w:rPr>
        <w:rFonts w:hint="default"/>
      </w:rPr>
    </w:lvl>
    <w:lvl w:ilvl="7">
      <w:start w:val="1"/>
      <w:numFmt w:val="decimal"/>
      <w:lvlText w:val="%1.%2.%3.%4.%5.%6.%7.%8"/>
      <w:lvlJc w:val="left"/>
      <w:pPr>
        <w:ind w:left="7691" w:hanging="1800"/>
      </w:pPr>
      <w:rPr>
        <w:rFonts w:hint="default"/>
      </w:rPr>
    </w:lvl>
    <w:lvl w:ilvl="8">
      <w:start w:val="1"/>
      <w:numFmt w:val="decimal"/>
      <w:lvlText w:val="%1.%2.%3.%4.%5.%6.%7.%8.%9"/>
      <w:lvlJc w:val="left"/>
      <w:pPr>
        <w:ind w:left="8771" w:hanging="2160"/>
      </w:pPr>
      <w:rPr>
        <w:rFonts w:hint="default"/>
      </w:rPr>
    </w:lvl>
  </w:abstractNum>
  <w:abstractNum w:abstractNumId="18">
    <w:nsid w:val="2B6D36EA"/>
    <w:multiLevelType w:val="hybridMultilevel"/>
    <w:tmpl w:val="1CF6933C"/>
    <w:lvl w:ilvl="0" w:tplc="7EC0F2D2">
      <w:start w:val="1"/>
      <w:numFmt w:val="lowerLetter"/>
      <w:lvlText w:val="%1)"/>
      <w:lvlJc w:val="left"/>
      <w:pPr>
        <w:tabs>
          <w:tab w:val="num" w:pos="1170"/>
        </w:tabs>
        <w:ind w:left="1170" w:hanging="45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2C061ADC"/>
    <w:multiLevelType w:val="hybridMultilevel"/>
    <w:tmpl w:val="2108B916"/>
    <w:lvl w:ilvl="0" w:tplc="FFFFFFFF">
      <w:start w:val="1"/>
      <w:numFmt w:val="lowerLetter"/>
      <w:lvlText w:val="%1."/>
      <w:lvlJc w:val="left"/>
      <w:pPr>
        <w:tabs>
          <w:tab w:val="num" w:pos="2880"/>
        </w:tabs>
        <w:ind w:left="2880" w:hanging="720"/>
      </w:pPr>
      <w:rPr>
        <w:rFonts w:hint="default"/>
      </w:rPr>
    </w:lvl>
    <w:lvl w:ilvl="1" w:tplc="FFFFFFFF">
      <w:start w:val="2"/>
      <w:numFmt w:val="lowerRoman"/>
      <w:lvlText w:val="%2."/>
      <w:lvlJc w:val="left"/>
      <w:pPr>
        <w:tabs>
          <w:tab w:val="num" w:pos="3600"/>
        </w:tabs>
        <w:ind w:left="3600" w:hanging="720"/>
      </w:pPr>
      <w:rPr>
        <w:rFonts w:hint="default"/>
      </w:rPr>
    </w:lvl>
    <w:lvl w:ilvl="2" w:tplc="FFFFFFFF">
      <w:start w:val="4"/>
      <w:numFmt w:val="upperLetter"/>
      <w:lvlText w:val="%3."/>
      <w:lvlJc w:val="left"/>
      <w:pPr>
        <w:tabs>
          <w:tab w:val="num" w:pos="4140"/>
        </w:tabs>
        <w:ind w:left="4140" w:hanging="360"/>
      </w:pPr>
      <w:rPr>
        <w:rFonts w:hint="default"/>
        <w:b/>
      </w:rPr>
    </w:lvl>
    <w:lvl w:ilvl="3" w:tplc="FFFFFFFF">
      <w:start w:val="1"/>
      <w:numFmt w:val="lowerLetter"/>
      <w:lvlText w:val="%4)"/>
      <w:lvlJc w:val="left"/>
      <w:pPr>
        <w:tabs>
          <w:tab w:val="num" w:pos="5040"/>
        </w:tabs>
        <w:ind w:left="5040" w:hanging="720"/>
      </w:pPr>
      <w:rPr>
        <w:rFonts w:hint="default"/>
      </w:rPr>
    </w:lvl>
    <w:lvl w:ilvl="4" w:tplc="FFFFFFFF">
      <w:start w:val="1"/>
      <w:numFmt w:val="lowerLetter"/>
      <w:lvlText w:val="%5."/>
      <w:lvlJc w:val="left"/>
      <w:pPr>
        <w:tabs>
          <w:tab w:val="num" w:pos="5400"/>
        </w:tabs>
        <w:ind w:left="5400" w:hanging="360"/>
      </w:pPr>
    </w:lvl>
    <w:lvl w:ilvl="5" w:tplc="FFFFFFFF">
      <w:start w:val="430"/>
      <w:numFmt w:val="decimal"/>
      <w:lvlText w:val="%6"/>
      <w:lvlJc w:val="left"/>
      <w:pPr>
        <w:tabs>
          <w:tab w:val="num" w:pos="8100"/>
        </w:tabs>
        <w:ind w:left="8100" w:hanging="2160"/>
      </w:pPr>
      <w:rPr>
        <w:rFonts w:hint="default"/>
        <w:b/>
      </w:rPr>
    </w:lvl>
    <w:lvl w:ilvl="6" w:tplc="FFFFFFFF">
      <w:start w:val="15"/>
      <w:numFmt w:val="bullet"/>
      <w:lvlText w:val="-"/>
      <w:lvlJc w:val="left"/>
      <w:pPr>
        <w:tabs>
          <w:tab w:val="num" w:pos="6840"/>
        </w:tabs>
        <w:ind w:left="6840" w:hanging="360"/>
      </w:pPr>
      <w:rPr>
        <w:rFonts w:ascii="Times New Roman" w:eastAsia="Times New Roman" w:hAnsi="Times New Roman" w:cs="Times New Roman" w:hint="default"/>
      </w:rPr>
    </w:lvl>
    <w:lvl w:ilvl="7" w:tplc="FFFFFFFF">
      <w:start w:val="41"/>
      <w:numFmt w:val="decimal"/>
      <w:lvlText w:val="%8"/>
      <w:lvlJc w:val="left"/>
      <w:pPr>
        <w:tabs>
          <w:tab w:val="num" w:pos="7620"/>
        </w:tabs>
        <w:ind w:left="7620" w:hanging="420"/>
      </w:pPr>
      <w:rPr>
        <w:rFonts w:hint="default"/>
      </w:rPr>
    </w:lvl>
    <w:lvl w:ilvl="8" w:tplc="0450B8EA">
      <w:start w:val="20"/>
      <w:numFmt w:val="decimal"/>
      <w:lvlText w:val="%9"/>
      <w:lvlJc w:val="left"/>
      <w:pPr>
        <w:ind w:left="8670" w:hanging="570"/>
      </w:pPr>
      <w:rPr>
        <w:rFonts w:hint="default"/>
      </w:rPr>
    </w:lvl>
  </w:abstractNum>
  <w:abstractNum w:abstractNumId="20">
    <w:nsid w:val="30EA2D8E"/>
    <w:multiLevelType w:val="hybridMultilevel"/>
    <w:tmpl w:val="40F68DAC"/>
    <w:lvl w:ilvl="0" w:tplc="A672059A">
      <w:start w:val="1"/>
      <w:numFmt w:val="lowerRoman"/>
      <w:lvlText w:val="%1."/>
      <w:lvlJc w:val="left"/>
      <w:pPr>
        <w:tabs>
          <w:tab w:val="num" w:pos="1080"/>
        </w:tabs>
        <w:ind w:left="1080" w:hanging="360"/>
      </w:pPr>
      <w:rPr>
        <w:rFonts w:ascii="Bookman Old Style" w:eastAsia="Times New Roman" w:hAnsi="Bookman Old Style"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31930A0E"/>
    <w:multiLevelType w:val="multilevel"/>
    <w:tmpl w:val="E140F1C2"/>
    <w:lvl w:ilvl="0">
      <w:start w:val="2"/>
      <w:numFmt w:val="decimal"/>
      <w:lvlText w:val="%1.0"/>
      <w:lvlJc w:val="left"/>
      <w:pPr>
        <w:ind w:left="720" w:hanging="720"/>
      </w:pPr>
      <w:rPr>
        <w:rFonts w:hint="default"/>
        <w:b w:val="0"/>
        <w:sz w:val="24"/>
        <w:szCs w:val="24"/>
      </w:rPr>
    </w:lvl>
    <w:lvl w:ilvl="1">
      <w:start w:val="1"/>
      <w:numFmt w:val="decimal"/>
      <w:lvlText w:val="%1.%2"/>
      <w:lvlJc w:val="left"/>
      <w:pPr>
        <w:ind w:left="1440" w:hanging="720"/>
      </w:pPr>
      <w:rPr>
        <w:rFonts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
    <w:nsid w:val="32A06EC2"/>
    <w:multiLevelType w:val="multilevel"/>
    <w:tmpl w:val="E140F1C2"/>
    <w:lvl w:ilvl="0">
      <w:start w:val="2"/>
      <w:numFmt w:val="decimal"/>
      <w:lvlText w:val="%1.0"/>
      <w:lvlJc w:val="left"/>
      <w:pPr>
        <w:ind w:left="720" w:hanging="720"/>
      </w:pPr>
      <w:rPr>
        <w:rFonts w:hint="default"/>
        <w:b w:val="0"/>
        <w:sz w:val="24"/>
        <w:szCs w:val="24"/>
      </w:rPr>
    </w:lvl>
    <w:lvl w:ilvl="1">
      <w:start w:val="1"/>
      <w:numFmt w:val="decimal"/>
      <w:lvlText w:val="%1.%2"/>
      <w:lvlJc w:val="left"/>
      <w:pPr>
        <w:ind w:left="1440" w:hanging="720"/>
      </w:pPr>
      <w:rPr>
        <w:rFonts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3">
    <w:nsid w:val="33546476"/>
    <w:multiLevelType w:val="hybridMultilevel"/>
    <w:tmpl w:val="83F868CA"/>
    <w:lvl w:ilvl="0" w:tplc="810C50CE">
      <w:start w:val="1"/>
      <w:numFmt w:val="decimal"/>
      <w:lvlText w:val="%1)"/>
      <w:lvlJc w:val="left"/>
      <w:pPr>
        <w:ind w:left="108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36C565C2"/>
    <w:multiLevelType w:val="hybridMultilevel"/>
    <w:tmpl w:val="C33ED6EC"/>
    <w:lvl w:ilvl="0" w:tplc="FFFFFFFF">
      <w:start w:val="6"/>
      <w:numFmt w:val="lowerLetter"/>
      <w:lvlText w:val="%1."/>
      <w:lvlJc w:val="left"/>
      <w:pPr>
        <w:tabs>
          <w:tab w:val="num" w:pos="2520"/>
        </w:tabs>
        <w:ind w:left="2520" w:hanging="360"/>
      </w:pPr>
      <w:rPr>
        <w:rFonts w:hint="default"/>
        <w:b/>
        <w:sz w:val="24"/>
      </w:rPr>
    </w:lvl>
    <w:lvl w:ilvl="1" w:tplc="BB125484">
      <w:start w:val="2"/>
      <w:numFmt w:val="upperLetter"/>
      <w:lvlText w:val="%2."/>
      <w:lvlJc w:val="left"/>
      <w:pPr>
        <w:tabs>
          <w:tab w:val="num" w:pos="3240"/>
        </w:tabs>
        <w:ind w:left="3240" w:hanging="360"/>
      </w:pPr>
      <w:rPr>
        <w:rFonts w:hint="default"/>
        <w:color w:val="000000" w:themeColor="text1"/>
      </w:r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5">
    <w:nsid w:val="39B34FE4"/>
    <w:multiLevelType w:val="multilevel"/>
    <w:tmpl w:val="9D6CA876"/>
    <w:lvl w:ilvl="0">
      <w:start w:val="1"/>
      <w:numFmt w:val="decimal"/>
      <w:lvlText w:val="%1.0"/>
      <w:lvlJc w:val="left"/>
      <w:pPr>
        <w:ind w:left="720" w:hanging="720"/>
      </w:pPr>
      <w:rPr>
        <w:b/>
      </w:rPr>
    </w:lvl>
    <w:lvl w:ilvl="1">
      <w:start w:val="1"/>
      <w:numFmt w:val="decimal"/>
      <w:lvlText w:val="%1.%2"/>
      <w:lvlJc w:val="left"/>
      <w:pPr>
        <w:ind w:left="72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26">
    <w:nsid w:val="3E923838"/>
    <w:multiLevelType w:val="hybridMultilevel"/>
    <w:tmpl w:val="86F26024"/>
    <w:lvl w:ilvl="0" w:tplc="50B4588C">
      <w:start w:val="1"/>
      <w:numFmt w:val="lowerLetter"/>
      <w:lvlText w:val="%1."/>
      <w:lvlJc w:val="left"/>
      <w:pPr>
        <w:ind w:left="5400" w:hanging="360"/>
      </w:pPr>
      <w:rPr>
        <w:rFonts w:hint="default"/>
      </w:rPr>
    </w:lvl>
    <w:lvl w:ilvl="1" w:tplc="40090019">
      <w:start w:val="1"/>
      <w:numFmt w:val="lowerLetter"/>
      <w:lvlText w:val="%2."/>
      <w:lvlJc w:val="left"/>
      <w:pPr>
        <w:ind w:left="6120" w:hanging="360"/>
      </w:pPr>
    </w:lvl>
    <w:lvl w:ilvl="2" w:tplc="4009001B">
      <w:start w:val="1"/>
      <w:numFmt w:val="lowerRoman"/>
      <w:lvlText w:val="%3."/>
      <w:lvlJc w:val="right"/>
      <w:pPr>
        <w:ind w:left="6840" w:hanging="180"/>
      </w:pPr>
    </w:lvl>
    <w:lvl w:ilvl="3" w:tplc="4009000F" w:tentative="1">
      <w:start w:val="1"/>
      <w:numFmt w:val="decimal"/>
      <w:lvlText w:val="%4."/>
      <w:lvlJc w:val="left"/>
      <w:pPr>
        <w:ind w:left="7560" w:hanging="360"/>
      </w:pPr>
    </w:lvl>
    <w:lvl w:ilvl="4" w:tplc="40090019" w:tentative="1">
      <w:start w:val="1"/>
      <w:numFmt w:val="lowerLetter"/>
      <w:lvlText w:val="%5."/>
      <w:lvlJc w:val="left"/>
      <w:pPr>
        <w:ind w:left="8280" w:hanging="360"/>
      </w:pPr>
    </w:lvl>
    <w:lvl w:ilvl="5" w:tplc="4009001B" w:tentative="1">
      <w:start w:val="1"/>
      <w:numFmt w:val="lowerRoman"/>
      <w:lvlText w:val="%6."/>
      <w:lvlJc w:val="right"/>
      <w:pPr>
        <w:ind w:left="9000" w:hanging="180"/>
      </w:pPr>
    </w:lvl>
    <w:lvl w:ilvl="6" w:tplc="4009000F" w:tentative="1">
      <w:start w:val="1"/>
      <w:numFmt w:val="decimal"/>
      <w:lvlText w:val="%7."/>
      <w:lvlJc w:val="left"/>
      <w:pPr>
        <w:ind w:left="9720" w:hanging="360"/>
      </w:pPr>
    </w:lvl>
    <w:lvl w:ilvl="7" w:tplc="40090019" w:tentative="1">
      <w:start w:val="1"/>
      <w:numFmt w:val="lowerLetter"/>
      <w:lvlText w:val="%8."/>
      <w:lvlJc w:val="left"/>
      <w:pPr>
        <w:ind w:left="10440" w:hanging="360"/>
      </w:pPr>
    </w:lvl>
    <w:lvl w:ilvl="8" w:tplc="4009001B" w:tentative="1">
      <w:start w:val="1"/>
      <w:numFmt w:val="lowerRoman"/>
      <w:lvlText w:val="%9."/>
      <w:lvlJc w:val="right"/>
      <w:pPr>
        <w:ind w:left="11160" w:hanging="180"/>
      </w:pPr>
    </w:lvl>
  </w:abstractNum>
  <w:abstractNum w:abstractNumId="27">
    <w:nsid w:val="419939F1"/>
    <w:multiLevelType w:val="multilevel"/>
    <w:tmpl w:val="F18C0FCE"/>
    <w:lvl w:ilvl="0">
      <w:start w:val="21"/>
      <w:numFmt w:val="decimal"/>
      <w:lvlText w:val="%1"/>
      <w:lvlJc w:val="left"/>
      <w:pPr>
        <w:ind w:left="525" w:hanging="525"/>
      </w:pPr>
      <w:rPr>
        <w:rFonts w:hint="default"/>
        <w:b w:val="0"/>
      </w:rPr>
    </w:lvl>
    <w:lvl w:ilvl="1">
      <w:start w:val="1"/>
      <w:numFmt w:val="lowerLetter"/>
      <w:lvlText w:val="%2."/>
      <w:lvlJc w:val="left"/>
      <w:pPr>
        <w:ind w:left="720" w:hanging="720"/>
      </w:pPr>
      <w:rPr>
        <w:rFonts w:ascii="Bookman Old Style" w:eastAsia="Times New Roman" w:hAnsi="Bookman Old Style" w:cs="Arial"/>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8">
    <w:nsid w:val="42046083"/>
    <w:multiLevelType w:val="multilevel"/>
    <w:tmpl w:val="8B3E4F8E"/>
    <w:lvl w:ilvl="0">
      <w:start w:val="3"/>
      <w:numFmt w:val="decimal"/>
      <w:lvlText w:val="%1"/>
      <w:lvlJc w:val="left"/>
      <w:pPr>
        <w:ind w:left="375" w:hanging="375"/>
      </w:pPr>
      <w:rPr>
        <w:rFonts w:hint="default"/>
        <w:color w:val="auto"/>
      </w:rPr>
    </w:lvl>
    <w:lvl w:ilvl="1">
      <w:start w:val="1"/>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29">
    <w:nsid w:val="459D6A16"/>
    <w:multiLevelType w:val="hybridMultilevel"/>
    <w:tmpl w:val="4C8E6150"/>
    <w:lvl w:ilvl="0" w:tplc="9A48217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DC3DA6"/>
    <w:multiLevelType w:val="multilevel"/>
    <w:tmpl w:val="F9F00FA8"/>
    <w:lvl w:ilvl="0">
      <w:start w:val="15"/>
      <w:numFmt w:val="decimal"/>
      <w:lvlText w:val="%1"/>
      <w:lvlJc w:val="left"/>
      <w:pPr>
        <w:ind w:left="525" w:hanging="525"/>
      </w:pPr>
      <w:rPr>
        <w:rFonts w:hint="default"/>
      </w:rPr>
    </w:lvl>
    <w:lvl w:ilvl="1">
      <w:start w:val="1"/>
      <w:numFmt w:val="lowerLetter"/>
      <w:lvlText w:val="%2."/>
      <w:lvlJc w:val="left"/>
      <w:pPr>
        <w:ind w:left="720" w:hanging="720"/>
      </w:pPr>
      <w:rPr>
        <w:rFonts w:ascii="Bookman Old Style" w:eastAsia="Times New Roman" w:hAnsi="Bookman Old Style" w:cs="Arial"/>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4A6140E1"/>
    <w:multiLevelType w:val="multilevel"/>
    <w:tmpl w:val="F0325C08"/>
    <w:lvl w:ilvl="0">
      <w:start w:val="13"/>
      <w:numFmt w:val="decimal"/>
      <w:lvlText w:val="%1"/>
      <w:lvlJc w:val="left"/>
      <w:pPr>
        <w:ind w:left="525" w:hanging="525"/>
      </w:pPr>
      <w:rPr>
        <w:rFonts w:hint="default"/>
      </w:rPr>
    </w:lvl>
    <w:lvl w:ilvl="1">
      <w:start w:val="1"/>
      <w:numFmt w:val="lowerLetter"/>
      <w:lvlText w:val="%2."/>
      <w:lvlJc w:val="left"/>
      <w:pPr>
        <w:ind w:left="720" w:hanging="720"/>
      </w:pPr>
      <w:rPr>
        <w:rFonts w:ascii="Bookman Old Style" w:eastAsia="Times New Roman" w:hAnsi="Bookman Old Style" w:cs="Arial"/>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4DA27559"/>
    <w:multiLevelType w:val="multilevel"/>
    <w:tmpl w:val="57A83ABC"/>
    <w:lvl w:ilvl="0">
      <w:start w:val="18"/>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4F402248"/>
    <w:multiLevelType w:val="multilevel"/>
    <w:tmpl w:val="1ECA923C"/>
    <w:lvl w:ilvl="0">
      <w:start w:val="16"/>
      <w:numFmt w:val="decimal"/>
      <w:lvlText w:val="%1"/>
      <w:lvlJc w:val="left"/>
      <w:pPr>
        <w:ind w:left="570" w:hanging="570"/>
      </w:pPr>
      <w:rPr>
        <w:rFonts w:hint="default"/>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800" w:hanging="180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2160" w:hanging="2160"/>
      </w:pPr>
      <w:rPr>
        <w:rFonts w:hint="default"/>
        <w:u w:val="none"/>
      </w:rPr>
    </w:lvl>
  </w:abstractNum>
  <w:abstractNum w:abstractNumId="34">
    <w:nsid w:val="53C33A42"/>
    <w:multiLevelType w:val="multilevel"/>
    <w:tmpl w:val="D4A42EF0"/>
    <w:lvl w:ilvl="0">
      <w:start w:val="17"/>
      <w:numFmt w:val="decimal"/>
      <w:lvlText w:val="%1"/>
      <w:lvlJc w:val="left"/>
      <w:pPr>
        <w:ind w:left="525" w:hanging="525"/>
      </w:pPr>
      <w:rPr>
        <w:rFonts w:hint="default"/>
        <w:b w:val="0"/>
        <w:i w:val="0"/>
        <w:color w:val="auto"/>
      </w:rPr>
    </w:lvl>
    <w:lvl w:ilvl="1">
      <w:start w:val="1"/>
      <w:numFmt w:val="lowerLetter"/>
      <w:lvlText w:val="%2."/>
      <w:lvlJc w:val="left"/>
      <w:pPr>
        <w:ind w:left="1440" w:hanging="720"/>
      </w:pPr>
      <w:rPr>
        <w:rFonts w:ascii="Bookman Old Style" w:eastAsia="Times New Roman" w:hAnsi="Bookman Old Style" w:cs="Arial"/>
        <w:b w:val="0"/>
        <w:i w:val="0"/>
        <w:color w:val="auto"/>
      </w:rPr>
    </w:lvl>
    <w:lvl w:ilvl="2">
      <w:start w:val="1"/>
      <w:numFmt w:val="decimal"/>
      <w:lvlText w:val="%1.%2.%3"/>
      <w:lvlJc w:val="left"/>
      <w:pPr>
        <w:ind w:left="2160" w:hanging="720"/>
      </w:pPr>
      <w:rPr>
        <w:rFonts w:hint="default"/>
        <w:b w:val="0"/>
        <w:i w:val="0"/>
        <w:color w:val="auto"/>
      </w:rPr>
    </w:lvl>
    <w:lvl w:ilvl="3">
      <w:start w:val="1"/>
      <w:numFmt w:val="decimal"/>
      <w:lvlText w:val="%1.%2.%3.%4"/>
      <w:lvlJc w:val="left"/>
      <w:pPr>
        <w:ind w:left="3240" w:hanging="1080"/>
      </w:pPr>
      <w:rPr>
        <w:rFonts w:hint="default"/>
        <w:b w:val="0"/>
        <w:i w:val="0"/>
        <w:color w:val="auto"/>
      </w:rPr>
    </w:lvl>
    <w:lvl w:ilvl="4">
      <w:start w:val="1"/>
      <w:numFmt w:val="decimal"/>
      <w:lvlText w:val="%1.%2.%3.%4.%5"/>
      <w:lvlJc w:val="left"/>
      <w:pPr>
        <w:ind w:left="3960" w:hanging="1080"/>
      </w:pPr>
      <w:rPr>
        <w:rFonts w:hint="default"/>
        <w:b w:val="0"/>
        <w:i w:val="0"/>
        <w:color w:val="auto"/>
      </w:rPr>
    </w:lvl>
    <w:lvl w:ilvl="5">
      <w:start w:val="1"/>
      <w:numFmt w:val="decimal"/>
      <w:lvlText w:val="%1.%2.%3.%4.%5.%6"/>
      <w:lvlJc w:val="left"/>
      <w:pPr>
        <w:ind w:left="5040" w:hanging="1440"/>
      </w:pPr>
      <w:rPr>
        <w:rFonts w:hint="default"/>
        <w:b w:val="0"/>
        <w:i w:val="0"/>
        <w:color w:val="auto"/>
      </w:rPr>
    </w:lvl>
    <w:lvl w:ilvl="6">
      <w:start w:val="1"/>
      <w:numFmt w:val="decimal"/>
      <w:lvlText w:val="%1.%2.%3.%4.%5.%6.%7"/>
      <w:lvlJc w:val="left"/>
      <w:pPr>
        <w:ind w:left="6120" w:hanging="1800"/>
      </w:pPr>
      <w:rPr>
        <w:rFonts w:hint="default"/>
        <w:b w:val="0"/>
        <w:i w:val="0"/>
        <w:color w:val="auto"/>
      </w:rPr>
    </w:lvl>
    <w:lvl w:ilvl="7">
      <w:start w:val="1"/>
      <w:numFmt w:val="decimal"/>
      <w:lvlText w:val="%1.%2.%3.%4.%5.%6.%7.%8"/>
      <w:lvlJc w:val="left"/>
      <w:pPr>
        <w:ind w:left="6840" w:hanging="1800"/>
      </w:pPr>
      <w:rPr>
        <w:rFonts w:hint="default"/>
        <w:b w:val="0"/>
        <w:i w:val="0"/>
        <w:color w:val="auto"/>
      </w:rPr>
    </w:lvl>
    <w:lvl w:ilvl="8">
      <w:start w:val="1"/>
      <w:numFmt w:val="decimal"/>
      <w:lvlText w:val="%1.%2.%3.%4.%5.%6.%7.%8.%9"/>
      <w:lvlJc w:val="left"/>
      <w:pPr>
        <w:ind w:left="7920" w:hanging="2160"/>
      </w:pPr>
      <w:rPr>
        <w:rFonts w:hint="default"/>
        <w:b w:val="0"/>
        <w:i w:val="0"/>
        <w:color w:val="auto"/>
      </w:rPr>
    </w:lvl>
  </w:abstractNum>
  <w:abstractNum w:abstractNumId="35">
    <w:nsid w:val="5A181CB2"/>
    <w:multiLevelType w:val="multilevel"/>
    <w:tmpl w:val="83CEEB20"/>
    <w:lvl w:ilvl="0">
      <w:start w:val="2"/>
      <w:numFmt w:val="decimal"/>
      <w:lvlText w:val="%1"/>
      <w:lvlJc w:val="left"/>
      <w:pPr>
        <w:tabs>
          <w:tab w:val="num" w:pos="375"/>
        </w:tabs>
        <w:ind w:left="375" w:hanging="375"/>
      </w:pPr>
      <w:rPr>
        <w:rFonts w:hint="default"/>
        <w:color w:val="auto"/>
      </w:rPr>
    </w:lvl>
    <w:lvl w:ilvl="1">
      <w:start w:val="1"/>
      <w:numFmt w:val="decimal"/>
      <w:lvlText w:val="%1.%2"/>
      <w:lvlJc w:val="left"/>
      <w:pPr>
        <w:tabs>
          <w:tab w:val="num" w:pos="1800"/>
        </w:tabs>
        <w:ind w:left="1800" w:hanging="720"/>
      </w:pPr>
      <w:rPr>
        <w:rFonts w:hint="default"/>
        <w:b w:val="0"/>
        <w:color w:val="auto"/>
      </w:rPr>
    </w:lvl>
    <w:lvl w:ilvl="2">
      <w:start w:val="1"/>
      <w:numFmt w:val="decimal"/>
      <w:lvlText w:val="%1.%2.%3"/>
      <w:lvlJc w:val="left"/>
      <w:pPr>
        <w:tabs>
          <w:tab w:val="num" w:pos="2880"/>
        </w:tabs>
        <w:ind w:left="2880" w:hanging="720"/>
      </w:pPr>
      <w:rPr>
        <w:rFonts w:hint="default"/>
        <w:color w:val="auto"/>
      </w:rPr>
    </w:lvl>
    <w:lvl w:ilvl="3">
      <w:start w:val="1"/>
      <w:numFmt w:val="decimal"/>
      <w:lvlText w:val="%1.%2.%3.%4"/>
      <w:lvlJc w:val="left"/>
      <w:pPr>
        <w:tabs>
          <w:tab w:val="num" w:pos="4320"/>
        </w:tabs>
        <w:ind w:left="4320" w:hanging="1080"/>
      </w:pPr>
      <w:rPr>
        <w:rFonts w:hint="default"/>
        <w:color w:val="auto"/>
      </w:rPr>
    </w:lvl>
    <w:lvl w:ilvl="4">
      <w:start w:val="1"/>
      <w:numFmt w:val="decimal"/>
      <w:lvlText w:val="%1.%2.%3.%4.%5"/>
      <w:lvlJc w:val="left"/>
      <w:pPr>
        <w:tabs>
          <w:tab w:val="num" w:pos="5400"/>
        </w:tabs>
        <w:ind w:left="5400" w:hanging="1080"/>
      </w:pPr>
      <w:rPr>
        <w:rFonts w:hint="default"/>
        <w:color w:val="auto"/>
      </w:rPr>
    </w:lvl>
    <w:lvl w:ilvl="5">
      <w:start w:val="1"/>
      <w:numFmt w:val="decimal"/>
      <w:lvlText w:val="%1.%2.%3.%4.%5.%6"/>
      <w:lvlJc w:val="left"/>
      <w:pPr>
        <w:tabs>
          <w:tab w:val="num" w:pos="6840"/>
        </w:tabs>
        <w:ind w:left="6840" w:hanging="1440"/>
      </w:pPr>
      <w:rPr>
        <w:rFonts w:hint="default"/>
        <w:color w:val="auto"/>
      </w:rPr>
    </w:lvl>
    <w:lvl w:ilvl="6">
      <w:start w:val="1"/>
      <w:numFmt w:val="decimal"/>
      <w:lvlText w:val="%1.%2.%3.%4.%5.%6.%7"/>
      <w:lvlJc w:val="left"/>
      <w:pPr>
        <w:tabs>
          <w:tab w:val="num" w:pos="8280"/>
        </w:tabs>
        <w:ind w:left="8280" w:hanging="1800"/>
      </w:pPr>
      <w:rPr>
        <w:rFonts w:hint="default"/>
        <w:color w:val="auto"/>
      </w:rPr>
    </w:lvl>
    <w:lvl w:ilvl="7">
      <w:start w:val="1"/>
      <w:numFmt w:val="decimal"/>
      <w:lvlText w:val="%1.%2.%3.%4.%5.%6.%7.%8"/>
      <w:lvlJc w:val="left"/>
      <w:pPr>
        <w:tabs>
          <w:tab w:val="num" w:pos="9360"/>
        </w:tabs>
        <w:ind w:left="9360" w:hanging="1800"/>
      </w:pPr>
      <w:rPr>
        <w:rFonts w:hint="default"/>
        <w:color w:val="auto"/>
      </w:rPr>
    </w:lvl>
    <w:lvl w:ilvl="8">
      <w:start w:val="1"/>
      <w:numFmt w:val="decimal"/>
      <w:lvlText w:val="%1.%2.%3.%4.%5.%6.%7.%8.%9"/>
      <w:lvlJc w:val="left"/>
      <w:pPr>
        <w:tabs>
          <w:tab w:val="num" w:pos="10800"/>
        </w:tabs>
        <w:ind w:left="10800" w:hanging="2160"/>
      </w:pPr>
      <w:rPr>
        <w:rFonts w:hint="default"/>
        <w:color w:val="auto"/>
      </w:rPr>
    </w:lvl>
  </w:abstractNum>
  <w:abstractNum w:abstractNumId="36">
    <w:nsid w:val="6FDD36FE"/>
    <w:multiLevelType w:val="hybridMultilevel"/>
    <w:tmpl w:val="38D81368"/>
    <w:lvl w:ilvl="0" w:tplc="FFFFFFFF">
      <w:start w:val="1"/>
      <w:numFmt w:val="lowerLetter"/>
      <w:lvlText w:val="%1)"/>
      <w:lvlJc w:val="left"/>
      <w:pPr>
        <w:tabs>
          <w:tab w:val="num" w:pos="720"/>
        </w:tabs>
        <w:ind w:left="720" w:hanging="360"/>
      </w:pPr>
      <w:rPr>
        <w:rFonts w:hint="default"/>
      </w:rPr>
    </w:lvl>
    <w:lvl w:ilvl="1" w:tplc="DC7E6DAA">
      <w:start w:val="1"/>
      <w:numFmt w:val="decimal"/>
      <w:lvlText w:val="%2)"/>
      <w:lvlJc w:val="left"/>
      <w:pPr>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43E4015"/>
    <w:multiLevelType w:val="hybridMultilevel"/>
    <w:tmpl w:val="2B50F39E"/>
    <w:lvl w:ilvl="0" w:tplc="FF82A302">
      <w:start w:val="1"/>
      <w:numFmt w:val="lowerLetter"/>
      <w:lvlText w:val="%1."/>
      <w:lvlJc w:val="left"/>
      <w:pPr>
        <w:ind w:left="870" w:hanging="360"/>
      </w:pPr>
      <w:rPr>
        <w:rFonts w:hint="default"/>
        <w:b w:val="0"/>
      </w:rPr>
    </w:lvl>
    <w:lvl w:ilvl="1" w:tplc="40090019" w:tentative="1">
      <w:start w:val="1"/>
      <w:numFmt w:val="lowerLetter"/>
      <w:lvlText w:val="%2."/>
      <w:lvlJc w:val="left"/>
      <w:pPr>
        <w:ind w:left="1590" w:hanging="360"/>
      </w:pPr>
    </w:lvl>
    <w:lvl w:ilvl="2" w:tplc="4009001B" w:tentative="1">
      <w:start w:val="1"/>
      <w:numFmt w:val="lowerRoman"/>
      <w:lvlText w:val="%3."/>
      <w:lvlJc w:val="right"/>
      <w:pPr>
        <w:ind w:left="2310" w:hanging="180"/>
      </w:pPr>
    </w:lvl>
    <w:lvl w:ilvl="3" w:tplc="4009000F" w:tentative="1">
      <w:start w:val="1"/>
      <w:numFmt w:val="decimal"/>
      <w:lvlText w:val="%4."/>
      <w:lvlJc w:val="left"/>
      <w:pPr>
        <w:ind w:left="3030" w:hanging="360"/>
      </w:pPr>
    </w:lvl>
    <w:lvl w:ilvl="4" w:tplc="40090019" w:tentative="1">
      <w:start w:val="1"/>
      <w:numFmt w:val="lowerLetter"/>
      <w:lvlText w:val="%5."/>
      <w:lvlJc w:val="left"/>
      <w:pPr>
        <w:ind w:left="3750" w:hanging="360"/>
      </w:pPr>
    </w:lvl>
    <w:lvl w:ilvl="5" w:tplc="4009001B" w:tentative="1">
      <w:start w:val="1"/>
      <w:numFmt w:val="lowerRoman"/>
      <w:lvlText w:val="%6."/>
      <w:lvlJc w:val="right"/>
      <w:pPr>
        <w:ind w:left="4470" w:hanging="180"/>
      </w:pPr>
    </w:lvl>
    <w:lvl w:ilvl="6" w:tplc="4009000F" w:tentative="1">
      <w:start w:val="1"/>
      <w:numFmt w:val="decimal"/>
      <w:lvlText w:val="%7."/>
      <w:lvlJc w:val="left"/>
      <w:pPr>
        <w:ind w:left="5190" w:hanging="360"/>
      </w:pPr>
    </w:lvl>
    <w:lvl w:ilvl="7" w:tplc="40090019" w:tentative="1">
      <w:start w:val="1"/>
      <w:numFmt w:val="lowerLetter"/>
      <w:lvlText w:val="%8."/>
      <w:lvlJc w:val="left"/>
      <w:pPr>
        <w:ind w:left="5910" w:hanging="360"/>
      </w:pPr>
    </w:lvl>
    <w:lvl w:ilvl="8" w:tplc="4009001B" w:tentative="1">
      <w:start w:val="1"/>
      <w:numFmt w:val="lowerRoman"/>
      <w:lvlText w:val="%9."/>
      <w:lvlJc w:val="right"/>
      <w:pPr>
        <w:ind w:left="6630" w:hanging="180"/>
      </w:pPr>
    </w:lvl>
  </w:abstractNum>
  <w:abstractNum w:abstractNumId="38">
    <w:nsid w:val="746232AD"/>
    <w:multiLevelType w:val="hybridMultilevel"/>
    <w:tmpl w:val="F0E2C4A0"/>
    <w:lvl w:ilvl="0" w:tplc="C53649BE">
      <w:start w:val="1"/>
      <w:numFmt w:val="decimal"/>
      <w:lvlText w:val="%1."/>
      <w:lvlJc w:val="left"/>
      <w:pPr>
        <w:ind w:left="1080" w:hanging="360"/>
      </w:pPr>
      <w:rPr>
        <w:rFonts w:hint="default"/>
        <w:b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9">
    <w:nsid w:val="755628FC"/>
    <w:multiLevelType w:val="hybridMultilevel"/>
    <w:tmpl w:val="C1BA78C2"/>
    <w:lvl w:ilvl="0" w:tplc="6AFEF2FE">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7A4914FA"/>
    <w:multiLevelType w:val="hybridMultilevel"/>
    <w:tmpl w:val="E502FB5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2"/>
  </w:num>
  <w:num w:numId="4">
    <w:abstractNumId w:val="24"/>
  </w:num>
  <w:num w:numId="5">
    <w:abstractNumId w:val="19"/>
  </w:num>
  <w:num w:numId="6">
    <w:abstractNumId w:val="16"/>
  </w:num>
  <w:num w:numId="7">
    <w:abstractNumId w:val="20"/>
  </w:num>
  <w:num w:numId="8">
    <w:abstractNumId w:val="18"/>
  </w:num>
  <w:num w:numId="9">
    <w:abstractNumId w:val="14"/>
  </w:num>
  <w:num w:numId="10">
    <w:abstractNumId w:val="9"/>
  </w:num>
  <w:num w:numId="11">
    <w:abstractNumId w:val="3"/>
  </w:num>
  <w:num w:numId="12">
    <w:abstractNumId w:val="31"/>
  </w:num>
  <w:num w:numId="13">
    <w:abstractNumId w:val="30"/>
  </w:num>
  <w:num w:numId="14">
    <w:abstractNumId w:val="34"/>
  </w:num>
  <w:num w:numId="15">
    <w:abstractNumId w:val="8"/>
  </w:num>
  <w:num w:numId="16">
    <w:abstractNumId w:val="27"/>
  </w:num>
  <w:num w:numId="17">
    <w:abstractNumId w:val="40"/>
  </w:num>
  <w:num w:numId="18">
    <w:abstractNumId w:val="6"/>
  </w:num>
  <w:num w:numId="19">
    <w:abstractNumId w:val="37"/>
  </w:num>
  <w:num w:numId="20">
    <w:abstractNumId w:val="26"/>
  </w:num>
  <w:num w:numId="21">
    <w:abstractNumId w:val="10"/>
  </w:num>
  <w:num w:numId="22">
    <w:abstractNumId w:val="7"/>
  </w:num>
  <w:num w:numId="23">
    <w:abstractNumId w:val="29"/>
  </w:num>
  <w:num w:numId="24">
    <w:abstractNumId w:val="5"/>
  </w:num>
  <w:num w:numId="25">
    <w:abstractNumId w:val="21"/>
  </w:num>
  <w:num w:numId="26">
    <w:abstractNumId w:val="23"/>
  </w:num>
  <w:num w:numId="27">
    <w:abstractNumId w:val="22"/>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2"/>
  </w:num>
  <w:num w:numId="31">
    <w:abstractNumId w:val="15"/>
  </w:num>
  <w:num w:numId="32">
    <w:abstractNumId w:val="36"/>
  </w:num>
  <w:num w:numId="33">
    <w:abstractNumId w:val="13"/>
  </w:num>
  <w:num w:numId="34">
    <w:abstractNumId w:val="35"/>
  </w:num>
  <w:num w:numId="35">
    <w:abstractNumId w:val="28"/>
  </w:num>
  <w:num w:numId="36">
    <w:abstractNumId w:val="32"/>
  </w:num>
  <w:num w:numId="37">
    <w:abstractNumId w:val="4"/>
  </w:num>
  <w:num w:numId="38">
    <w:abstractNumId w:val="33"/>
  </w:num>
  <w:num w:numId="39">
    <w:abstractNumId w:val="1"/>
  </w:num>
  <w:num w:numId="40">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047"/>
    <w:rsid w:val="000015FD"/>
    <w:rsid w:val="000016BE"/>
    <w:rsid w:val="000121CF"/>
    <w:rsid w:val="000126E5"/>
    <w:rsid w:val="00013225"/>
    <w:rsid w:val="00013A2B"/>
    <w:rsid w:val="00015CAD"/>
    <w:rsid w:val="0001742E"/>
    <w:rsid w:val="00020A93"/>
    <w:rsid w:val="0003011C"/>
    <w:rsid w:val="00036B89"/>
    <w:rsid w:val="00040461"/>
    <w:rsid w:val="000413BA"/>
    <w:rsid w:val="00044433"/>
    <w:rsid w:val="00062123"/>
    <w:rsid w:val="00062FBB"/>
    <w:rsid w:val="00063427"/>
    <w:rsid w:val="000659BE"/>
    <w:rsid w:val="00067798"/>
    <w:rsid w:val="00075A7C"/>
    <w:rsid w:val="000773CA"/>
    <w:rsid w:val="00077AD8"/>
    <w:rsid w:val="00085316"/>
    <w:rsid w:val="00086F43"/>
    <w:rsid w:val="00087B8E"/>
    <w:rsid w:val="00092C33"/>
    <w:rsid w:val="0009314A"/>
    <w:rsid w:val="00094A16"/>
    <w:rsid w:val="000B025A"/>
    <w:rsid w:val="000B679F"/>
    <w:rsid w:val="000C2BDC"/>
    <w:rsid w:val="000C5ADB"/>
    <w:rsid w:val="000D4161"/>
    <w:rsid w:val="000D6DDE"/>
    <w:rsid w:val="00102493"/>
    <w:rsid w:val="00105D75"/>
    <w:rsid w:val="00120D00"/>
    <w:rsid w:val="001312BB"/>
    <w:rsid w:val="00147BFE"/>
    <w:rsid w:val="00150D38"/>
    <w:rsid w:val="00152F84"/>
    <w:rsid w:val="00153516"/>
    <w:rsid w:val="00156630"/>
    <w:rsid w:val="001577BC"/>
    <w:rsid w:val="001612F7"/>
    <w:rsid w:val="0016631E"/>
    <w:rsid w:val="00173B13"/>
    <w:rsid w:val="0018564B"/>
    <w:rsid w:val="001909D1"/>
    <w:rsid w:val="00194952"/>
    <w:rsid w:val="00194A8A"/>
    <w:rsid w:val="001C1E15"/>
    <w:rsid w:val="001C2CFE"/>
    <w:rsid w:val="001C578A"/>
    <w:rsid w:val="001C6725"/>
    <w:rsid w:val="001D7A94"/>
    <w:rsid w:val="001E079A"/>
    <w:rsid w:val="001E0EBA"/>
    <w:rsid w:val="001E31C6"/>
    <w:rsid w:val="001E4A66"/>
    <w:rsid w:val="001F7FC6"/>
    <w:rsid w:val="0020453E"/>
    <w:rsid w:val="0020573B"/>
    <w:rsid w:val="00206232"/>
    <w:rsid w:val="002201ED"/>
    <w:rsid w:val="00232C66"/>
    <w:rsid w:val="002337B2"/>
    <w:rsid w:val="002401E6"/>
    <w:rsid w:val="002406CF"/>
    <w:rsid w:val="00246248"/>
    <w:rsid w:val="00251D10"/>
    <w:rsid w:val="0025426A"/>
    <w:rsid w:val="002542C3"/>
    <w:rsid w:val="00261C8D"/>
    <w:rsid w:val="00263C07"/>
    <w:rsid w:val="00267845"/>
    <w:rsid w:val="00273099"/>
    <w:rsid w:val="0028004F"/>
    <w:rsid w:val="00293940"/>
    <w:rsid w:val="00294527"/>
    <w:rsid w:val="00297101"/>
    <w:rsid w:val="002A101A"/>
    <w:rsid w:val="002B70C6"/>
    <w:rsid w:val="002C26E7"/>
    <w:rsid w:val="002C622E"/>
    <w:rsid w:val="002D236F"/>
    <w:rsid w:val="002D5A4B"/>
    <w:rsid w:val="002F6B2A"/>
    <w:rsid w:val="003101B2"/>
    <w:rsid w:val="003351EA"/>
    <w:rsid w:val="003460B6"/>
    <w:rsid w:val="00347FCF"/>
    <w:rsid w:val="00351F2E"/>
    <w:rsid w:val="00355B4C"/>
    <w:rsid w:val="003578C4"/>
    <w:rsid w:val="00357FD6"/>
    <w:rsid w:val="003621C4"/>
    <w:rsid w:val="0036738A"/>
    <w:rsid w:val="003707F7"/>
    <w:rsid w:val="003740F9"/>
    <w:rsid w:val="00374AD2"/>
    <w:rsid w:val="0037744D"/>
    <w:rsid w:val="00377D67"/>
    <w:rsid w:val="00384EB7"/>
    <w:rsid w:val="00395DA2"/>
    <w:rsid w:val="003A090F"/>
    <w:rsid w:val="003A4E8C"/>
    <w:rsid w:val="003A7B73"/>
    <w:rsid w:val="003A7D70"/>
    <w:rsid w:val="003B0304"/>
    <w:rsid w:val="003B27BB"/>
    <w:rsid w:val="003B3FE6"/>
    <w:rsid w:val="003B597F"/>
    <w:rsid w:val="003B6727"/>
    <w:rsid w:val="003B6B58"/>
    <w:rsid w:val="00407FF0"/>
    <w:rsid w:val="004158E0"/>
    <w:rsid w:val="00415BCD"/>
    <w:rsid w:val="0042023C"/>
    <w:rsid w:val="0042268C"/>
    <w:rsid w:val="00423D74"/>
    <w:rsid w:val="0042615D"/>
    <w:rsid w:val="00430395"/>
    <w:rsid w:val="00431E6E"/>
    <w:rsid w:val="0044075A"/>
    <w:rsid w:val="00447F2D"/>
    <w:rsid w:val="00452185"/>
    <w:rsid w:val="00453657"/>
    <w:rsid w:val="004679C3"/>
    <w:rsid w:val="00470D55"/>
    <w:rsid w:val="004765EA"/>
    <w:rsid w:val="004767ED"/>
    <w:rsid w:val="00481D1E"/>
    <w:rsid w:val="0049793A"/>
    <w:rsid w:val="004B1BA5"/>
    <w:rsid w:val="004B1BCF"/>
    <w:rsid w:val="004B1D09"/>
    <w:rsid w:val="004B5446"/>
    <w:rsid w:val="004B7C29"/>
    <w:rsid w:val="004C0D92"/>
    <w:rsid w:val="004C103E"/>
    <w:rsid w:val="004C20E8"/>
    <w:rsid w:val="004C3BE6"/>
    <w:rsid w:val="004D603A"/>
    <w:rsid w:val="004E1C13"/>
    <w:rsid w:val="004E3974"/>
    <w:rsid w:val="004F0B28"/>
    <w:rsid w:val="004F7A27"/>
    <w:rsid w:val="00501F65"/>
    <w:rsid w:val="00503475"/>
    <w:rsid w:val="00506DB5"/>
    <w:rsid w:val="0051435F"/>
    <w:rsid w:val="00525ECB"/>
    <w:rsid w:val="005266EB"/>
    <w:rsid w:val="0052677D"/>
    <w:rsid w:val="005369ED"/>
    <w:rsid w:val="00551DB3"/>
    <w:rsid w:val="00552CC0"/>
    <w:rsid w:val="00555AD5"/>
    <w:rsid w:val="00557D89"/>
    <w:rsid w:val="00572E86"/>
    <w:rsid w:val="00574368"/>
    <w:rsid w:val="005860D7"/>
    <w:rsid w:val="0059549D"/>
    <w:rsid w:val="00597B3C"/>
    <w:rsid w:val="005A70DB"/>
    <w:rsid w:val="005B0248"/>
    <w:rsid w:val="005B08C9"/>
    <w:rsid w:val="005C6311"/>
    <w:rsid w:val="005D1426"/>
    <w:rsid w:val="005D3AEA"/>
    <w:rsid w:val="00614BBF"/>
    <w:rsid w:val="0063759E"/>
    <w:rsid w:val="00641800"/>
    <w:rsid w:val="00643000"/>
    <w:rsid w:val="0065365B"/>
    <w:rsid w:val="00660526"/>
    <w:rsid w:val="006608A7"/>
    <w:rsid w:val="00661E15"/>
    <w:rsid w:val="00663AC9"/>
    <w:rsid w:val="0067592A"/>
    <w:rsid w:val="006809E4"/>
    <w:rsid w:val="00682279"/>
    <w:rsid w:val="00685FD8"/>
    <w:rsid w:val="006A274C"/>
    <w:rsid w:val="006A39EB"/>
    <w:rsid w:val="006B180E"/>
    <w:rsid w:val="006C4726"/>
    <w:rsid w:val="006C4A86"/>
    <w:rsid w:val="006C6B86"/>
    <w:rsid w:val="006D11BE"/>
    <w:rsid w:val="006E5500"/>
    <w:rsid w:val="006E64B1"/>
    <w:rsid w:val="006F13E5"/>
    <w:rsid w:val="006F5FCA"/>
    <w:rsid w:val="00702302"/>
    <w:rsid w:val="0071323D"/>
    <w:rsid w:val="0072331A"/>
    <w:rsid w:val="00723629"/>
    <w:rsid w:val="0072484F"/>
    <w:rsid w:val="007479BB"/>
    <w:rsid w:val="0075004A"/>
    <w:rsid w:val="007500AE"/>
    <w:rsid w:val="0075550B"/>
    <w:rsid w:val="007629AC"/>
    <w:rsid w:val="0076432A"/>
    <w:rsid w:val="007643BF"/>
    <w:rsid w:val="00767CC8"/>
    <w:rsid w:val="00770B50"/>
    <w:rsid w:val="007740CD"/>
    <w:rsid w:val="0078601D"/>
    <w:rsid w:val="007944E7"/>
    <w:rsid w:val="007A1B1F"/>
    <w:rsid w:val="007A1D51"/>
    <w:rsid w:val="007B044D"/>
    <w:rsid w:val="007B54A8"/>
    <w:rsid w:val="007C06F6"/>
    <w:rsid w:val="007C693D"/>
    <w:rsid w:val="007E24DE"/>
    <w:rsid w:val="007F3225"/>
    <w:rsid w:val="007F3DEA"/>
    <w:rsid w:val="007F4E63"/>
    <w:rsid w:val="00805F14"/>
    <w:rsid w:val="00812CAB"/>
    <w:rsid w:val="00820C73"/>
    <w:rsid w:val="00822162"/>
    <w:rsid w:val="008338C8"/>
    <w:rsid w:val="0084162A"/>
    <w:rsid w:val="00843974"/>
    <w:rsid w:val="00843EAD"/>
    <w:rsid w:val="0084646A"/>
    <w:rsid w:val="00846BC9"/>
    <w:rsid w:val="00882814"/>
    <w:rsid w:val="00882C6B"/>
    <w:rsid w:val="0089134D"/>
    <w:rsid w:val="008936E3"/>
    <w:rsid w:val="00897916"/>
    <w:rsid w:val="00897A96"/>
    <w:rsid w:val="008A07FA"/>
    <w:rsid w:val="008A24B1"/>
    <w:rsid w:val="008A5562"/>
    <w:rsid w:val="008B6F52"/>
    <w:rsid w:val="008C0AEC"/>
    <w:rsid w:val="008C1CA5"/>
    <w:rsid w:val="008C210C"/>
    <w:rsid w:val="008C27B6"/>
    <w:rsid w:val="008C2CB6"/>
    <w:rsid w:val="008D0386"/>
    <w:rsid w:val="008D7B78"/>
    <w:rsid w:val="008E100A"/>
    <w:rsid w:val="008E160D"/>
    <w:rsid w:val="008F49F5"/>
    <w:rsid w:val="00906B61"/>
    <w:rsid w:val="0090724E"/>
    <w:rsid w:val="0091243F"/>
    <w:rsid w:val="00921835"/>
    <w:rsid w:val="0093545F"/>
    <w:rsid w:val="00936A78"/>
    <w:rsid w:val="00967374"/>
    <w:rsid w:val="009700B0"/>
    <w:rsid w:val="0098639E"/>
    <w:rsid w:val="00991C1D"/>
    <w:rsid w:val="009A1DC9"/>
    <w:rsid w:val="009A6FC8"/>
    <w:rsid w:val="009B1C92"/>
    <w:rsid w:val="009B6E78"/>
    <w:rsid w:val="009C16A6"/>
    <w:rsid w:val="009C7257"/>
    <w:rsid w:val="009D28BC"/>
    <w:rsid w:val="009E1832"/>
    <w:rsid w:val="009E1E0C"/>
    <w:rsid w:val="009E271A"/>
    <w:rsid w:val="009F0EE2"/>
    <w:rsid w:val="009F3BA0"/>
    <w:rsid w:val="00A0771E"/>
    <w:rsid w:val="00A15075"/>
    <w:rsid w:val="00A17C57"/>
    <w:rsid w:val="00A270BF"/>
    <w:rsid w:val="00A31A4F"/>
    <w:rsid w:val="00A37AC3"/>
    <w:rsid w:val="00A43C22"/>
    <w:rsid w:val="00A44C67"/>
    <w:rsid w:val="00A47F5B"/>
    <w:rsid w:val="00A51596"/>
    <w:rsid w:val="00A518F9"/>
    <w:rsid w:val="00A5227E"/>
    <w:rsid w:val="00A623D7"/>
    <w:rsid w:val="00A74D16"/>
    <w:rsid w:val="00A8281B"/>
    <w:rsid w:val="00A947C8"/>
    <w:rsid w:val="00A94C0D"/>
    <w:rsid w:val="00AA0465"/>
    <w:rsid w:val="00AA1CEF"/>
    <w:rsid w:val="00AB4105"/>
    <w:rsid w:val="00AB5E16"/>
    <w:rsid w:val="00AD2EEC"/>
    <w:rsid w:val="00AD6579"/>
    <w:rsid w:val="00AE08E7"/>
    <w:rsid w:val="00AE23FD"/>
    <w:rsid w:val="00AE27A7"/>
    <w:rsid w:val="00AE2EA6"/>
    <w:rsid w:val="00AE6B16"/>
    <w:rsid w:val="00AF1897"/>
    <w:rsid w:val="00AF27A8"/>
    <w:rsid w:val="00AF2D6B"/>
    <w:rsid w:val="00AF6428"/>
    <w:rsid w:val="00B0066A"/>
    <w:rsid w:val="00B02967"/>
    <w:rsid w:val="00B03644"/>
    <w:rsid w:val="00B06367"/>
    <w:rsid w:val="00B106AA"/>
    <w:rsid w:val="00B13E7B"/>
    <w:rsid w:val="00B215E5"/>
    <w:rsid w:val="00B23E11"/>
    <w:rsid w:val="00B306B2"/>
    <w:rsid w:val="00B37DF4"/>
    <w:rsid w:val="00B600DE"/>
    <w:rsid w:val="00B62E38"/>
    <w:rsid w:val="00B65A66"/>
    <w:rsid w:val="00B66DE4"/>
    <w:rsid w:val="00B75266"/>
    <w:rsid w:val="00B81206"/>
    <w:rsid w:val="00BA11BD"/>
    <w:rsid w:val="00BA6642"/>
    <w:rsid w:val="00BB470E"/>
    <w:rsid w:val="00BB6B32"/>
    <w:rsid w:val="00BC50A2"/>
    <w:rsid w:val="00BC6871"/>
    <w:rsid w:val="00BE1136"/>
    <w:rsid w:val="00BE1BDC"/>
    <w:rsid w:val="00BE21B7"/>
    <w:rsid w:val="00BE2C68"/>
    <w:rsid w:val="00BE500E"/>
    <w:rsid w:val="00BE7E93"/>
    <w:rsid w:val="00C03BEA"/>
    <w:rsid w:val="00C3033D"/>
    <w:rsid w:val="00C30DB0"/>
    <w:rsid w:val="00C3792C"/>
    <w:rsid w:val="00C47D44"/>
    <w:rsid w:val="00C50265"/>
    <w:rsid w:val="00C72934"/>
    <w:rsid w:val="00C77D5E"/>
    <w:rsid w:val="00C81B92"/>
    <w:rsid w:val="00C93CA9"/>
    <w:rsid w:val="00C93CAD"/>
    <w:rsid w:val="00CB7333"/>
    <w:rsid w:val="00CC19AB"/>
    <w:rsid w:val="00CC6871"/>
    <w:rsid w:val="00CD0A6D"/>
    <w:rsid w:val="00CD1369"/>
    <w:rsid w:val="00CE12FB"/>
    <w:rsid w:val="00CE17B3"/>
    <w:rsid w:val="00D02665"/>
    <w:rsid w:val="00D06A05"/>
    <w:rsid w:val="00D10216"/>
    <w:rsid w:val="00D1161C"/>
    <w:rsid w:val="00D15CE2"/>
    <w:rsid w:val="00D16AD0"/>
    <w:rsid w:val="00D33002"/>
    <w:rsid w:val="00D34F2C"/>
    <w:rsid w:val="00D519E3"/>
    <w:rsid w:val="00D52CF3"/>
    <w:rsid w:val="00D63B9E"/>
    <w:rsid w:val="00D66638"/>
    <w:rsid w:val="00D76FCF"/>
    <w:rsid w:val="00D8267D"/>
    <w:rsid w:val="00D86891"/>
    <w:rsid w:val="00D87A98"/>
    <w:rsid w:val="00D90183"/>
    <w:rsid w:val="00DA1FA8"/>
    <w:rsid w:val="00DA2531"/>
    <w:rsid w:val="00DA46F7"/>
    <w:rsid w:val="00DA58D8"/>
    <w:rsid w:val="00DC7114"/>
    <w:rsid w:val="00DF079B"/>
    <w:rsid w:val="00DF72C7"/>
    <w:rsid w:val="00E017DD"/>
    <w:rsid w:val="00E01E42"/>
    <w:rsid w:val="00E03CC9"/>
    <w:rsid w:val="00E03D30"/>
    <w:rsid w:val="00E1261E"/>
    <w:rsid w:val="00E151C4"/>
    <w:rsid w:val="00E15355"/>
    <w:rsid w:val="00E30B92"/>
    <w:rsid w:val="00E33122"/>
    <w:rsid w:val="00E350D0"/>
    <w:rsid w:val="00E3672E"/>
    <w:rsid w:val="00E41813"/>
    <w:rsid w:val="00E4233E"/>
    <w:rsid w:val="00E461E1"/>
    <w:rsid w:val="00E611F8"/>
    <w:rsid w:val="00E66A22"/>
    <w:rsid w:val="00E67E46"/>
    <w:rsid w:val="00E83337"/>
    <w:rsid w:val="00E83BB8"/>
    <w:rsid w:val="00E90C28"/>
    <w:rsid w:val="00E92F12"/>
    <w:rsid w:val="00E94BF3"/>
    <w:rsid w:val="00E95997"/>
    <w:rsid w:val="00EA0883"/>
    <w:rsid w:val="00EA379F"/>
    <w:rsid w:val="00EA4B3F"/>
    <w:rsid w:val="00EA6950"/>
    <w:rsid w:val="00EA7D25"/>
    <w:rsid w:val="00EB1B9A"/>
    <w:rsid w:val="00EB4C15"/>
    <w:rsid w:val="00EB55A2"/>
    <w:rsid w:val="00ED1603"/>
    <w:rsid w:val="00EE1AD7"/>
    <w:rsid w:val="00EF4C70"/>
    <w:rsid w:val="00F061C6"/>
    <w:rsid w:val="00F06360"/>
    <w:rsid w:val="00F1058E"/>
    <w:rsid w:val="00F231AB"/>
    <w:rsid w:val="00F25A96"/>
    <w:rsid w:val="00F455F1"/>
    <w:rsid w:val="00F46CC1"/>
    <w:rsid w:val="00F50E19"/>
    <w:rsid w:val="00F57047"/>
    <w:rsid w:val="00F722FC"/>
    <w:rsid w:val="00F7539D"/>
    <w:rsid w:val="00F779C4"/>
    <w:rsid w:val="00F90259"/>
    <w:rsid w:val="00F935D5"/>
    <w:rsid w:val="00F947EA"/>
    <w:rsid w:val="00FA0E74"/>
    <w:rsid w:val="00FA55CA"/>
    <w:rsid w:val="00FB4018"/>
    <w:rsid w:val="00FD2A18"/>
    <w:rsid w:val="00FD6A8E"/>
    <w:rsid w:val="00FE3245"/>
    <w:rsid w:val="00FE33A7"/>
    <w:rsid w:val="00FE566E"/>
    <w:rsid w:val="00FF2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60CA0022-0184-4600-BCB7-B6BBC0D46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F57047"/>
    <w:pPr>
      <w:keepNext/>
      <w:spacing w:after="0" w:line="240" w:lineRule="auto"/>
      <w:outlineLvl w:val="0"/>
    </w:pPr>
    <w:rPr>
      <w:rFonts w:ascii="Arial" w:eastAsia="Times New Roman" w:hAnsi="Arial" w:cs="Arial"/>
      <w:b/>
      <w:bCs/>
      <w:sz w:val="24"/>
      <w:szCs w:val="24"/>
    </w:rPr>
  </w:style>
  <w:style w:type="paragraph" w:styleId="Heading2">
    <w:name w:val="heading 2"/>
    <w:basedOn w:val="Normal"/>
    <w:next w:val="Normal"/>
    <w:link w:val="Heading2Char"/>
    <w:unhideWhenUsed/>
    <w:qFormat/>
    <w:rsid w:val="00B0636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F57047"/>
    <w:pPr>
      <w:keepNext/>
      <w:spacing w:before="240" w:after="60" w:line="240" w:lineRule="auto"/>
      <w:outlineLvl w:val="2"/>
    </w:pPr>
    <w:rPr>
      <w:rFonts w:ascii="Arial" w:eastAsia="Times New Roman" w:hAnsi="Arial" w:cs="Mangal"/>
      <w:b/>
      <w:bCs/>
      <w:sz w:val="26"/>
      <w:szCs w:val="26"/>
    </w:rPr>
  </w:style>
  <w:style w:type="paragraph" w:styleId="Heading4">
    <w:name w:val="heading 4"/>
    <w:basedOn w:val="Normal"/>
    <w:next w:val="Normal"/>
    <w:link w:val="Heading4Char"/>
    <w:semiHidden/>
    <w:unhideWhenUsed/>
    <w:qFormat/>
    <w:rsid w:val="00F57047"/>
    <w:pPr>
      <w:keepNext/>
      <w:spacing w:before="240" w:after="60" w:line="240" w:lineRule="auto"/>
      <w:outlineLvl w:val="3"/>
    </w:pPr>
    <w:rPr>
      <w:rFonts w:ascii="Times New Roman" w:eastAsia="Times New Roman" w:hAnsi="Times New Roman" w:cs="Mangal"/>
      <w:b/>
      <w:bCs/>
      <w:sz w:val="28"/>
      <w:szCs w:val="28"/>
    </w:rPr>
  </w:style>
  <w:style w:type="paragraph" w:styleId="Heading7">
    <w:name w:val="heading 7"/>
    <w:basedOn w:val="Normal"/>
    <w:next w:val="Normal"/>
    <w:link w:val="Heading7Char"/>
    <w:qFormat/>
    <w:rsid w:val="00015CAD"/>
    <w:pPr>
      <w:spacing w:before="240" w:after="60" w:line="240" w:lineRule="auto"/>
      <w:outlineLvl w:val="6"/>
    </w:pPr>
    <w:rPr>
      <w:rFonts w:ascii="Times New Roman" w:eastAsia="Times New Roman" w:hAnsi="Times New Roman" w:cs="Times New Roman"/>
      <w:sz w:val="24"/>
      <w:szCs w:val="24"/>
      <w:lang w:val="en-US" w:eastAsia="zh-CN"/>
    </w:rPr>
  </w:style>
  <w:style w:type="paragraph" w:styleId="Heading9">
    <w:name w:val="heading 9"/>
    <w:basedOn w:val="Normal"/>
    <w:next w:val="Normal"/>
    <w:link w:val="Heading9Char"/>
    <w:semiHidden/>
    <w:unhideWhenUsed/>
    <w:qFormat/>
    <w:rsid w:val="00015CAD"/>
    <w:pPr>
      <w:spacing w:before="240" w:after="60" w:line="240" w:lineRule="auto"/>
      <w:outlineLvl w:val="8"/>
    </w:pPr>
    <w:rPr>
      <w:rFonts w:ascii="Calibri Light" w:eastAsia="Times New Roman" w:hAnsi="Calibri Light" w:cs="Times New Roman"/>
      <w:bCs/>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7047"/>
    <w:rPr>
      <w:rFonts w:ascii="Arial" w:eastAsia="Times New Roman" w:hAnsi="Arial" w:cs="Arial"/>
      <w:b/>
      <w:bCs/>
      <w:sz w:val="24"/>
      <w:szCs w:val="24"/>
    </w:rPr>
  </w:style>
  <w:style w:type="character" w:customStyle="1" w:styleId="Heading3Char">
    <w:name w:val="Heading 3 Char"/>
    <w:basedOn w:val="DefaultParagraphFont"/>
    <w:link w:val="Heading3"/>
    <w:rsid w:val="00F57047"/>
    <w:rPr>
      <w:rFonts w:ascii="Arial" w:eastAsia="Times New Roman" w:hAnsi="Arial" w:cs="Mangal"/>
      <w:b/>
      <w:bCs/>
      <w:sz w:val="26"/>
      <w:szCs w:val="26"/>
    </w:rPr>
  </w:style>
  <w:style w:type="character" w:customStyle="1" w:styleId="Heading4Char">
    <w:name w:val="Heading 4 Char"/>
    <w:basedOn w:val="DefaultParagraphFont"/>
    <w:link w:val="Heading4"/>
    <w:semiHidden/>
    <w:rsid w:val="00F57047"/>
    <w:rPr>
      <w:rFonts w:ascii="Times New Roman" w:eastAsia="Times New Roman" w:hAnsi="Times New Roman" w:cs="Mangal"/>
      <w:b/>
      <w:bCs/>
      <w:sz w:val="28"/>
      <w:szCs w:val="28"/>
    </w:rPr>
  </w:style>
  <w:style w:type="character" w:styleId="Hyperlink">
    <w:name w:val="Hyperlink"/>
    <w:unhideWhenUsed/>
    <w:rsid w:val="00F57047"/>
    <w:rPr>
      <w:color w:val="0000FF"/>
      <w:u w:val="single"/>
    </w:rPr>
  </w:style>
  <w:style w:type="paragraph" w:styleId="Title">
    <w:name w:val="Title"/>
    <w:basedOn w:val="Normal"/>
    <w:link w:val="TitleChar"/>
    <w:qFormat/>
    <w:rsid w:val="00F57047"/>
    <w:pPr>
      <w:spacing w:after="0" w:line="240" w:lineRule="auto"/>
      <w:jc w:val="center"/>
    </w:pPr>
    <w:rPr>
      <w:rFonts w:ascii="Times New Roman" w:eastAsia="Times New Roman" w:hAnsi="Times New Roman" w:cs="Mangal"/>
      <w:b/>
      <w:sz w:val="24"/>
      <w:szCs w:val="24"/>
    </w:rPr>
  </w:style>
  <w:style w:type="character" w:customStyle="1" w:styleId="TitleChar">
    <w:name w:val="Title Char"/>
    <w:basedOn w:val="DefaultParagraphFont"/>
    <w:link w:val="Title"/>
    <w:rsid w:val="00F57047"/>
    <w:rPr>
      <w:rFonts w:ascii="Times New Roman" w:eastAsia="Times New Roman" w:hAnsi="Times New Roman" w:cs="Mangal"/>
      <w:b/>
      <w:sz w:val="24"/>
      <w:szCs w:val="24"/>
    </w:rPr>
  </w:style>
  <w:style w:type="paragraph" w:styleId="BodyText">
    <w:name w:val="Body Text"/>
    <w:basedOn w:val="Normal"/>
    <w:link w:val="BodyTextChar"/>
    <w:unhideWhenUsed/>
    <w:rsid w:val="00F57047"/>
    <w:pPr>
      <w:spacing w:after="0" w:line="240" w:lineRule="auto"/>
      <w:jc w:val="center"/>
    </w:pPr>
    <w:rPr>
      <w:rFonts w:ascii="Times New Roman" w:eastAsia="Times New Roman" w:hAnsi="Times New Roman" w:cs="Mangal"/>
      <w:b/>
      <w:color w:val="0000FF"/>
      <w:sz w:val="32"/>
      <w:szCs w:val="24"/>
      <w:u w:val="single"/>
    </w:rPr>
  </w:style>
  <w:style w:type="character" w:customStyle="1" w:styleId="BodyTextChar">
    <w:name w:val="Body Text Char"/>
    <w:basedOn w:val="DefaultParagraphFont"/>
    <w:link w:val="BodyText"/>
    <w:rsid w:val="00F57047"/>
    <w:rPr>
      <w:rFonts w:ascii="Times New Roman" w:eastAsia="Times New Roman" w:hAnsi="Times New Roman" w:cs="Mangal"/>
      <w:b/>
      <w:color w:val="0000FF"/>
      <w:sz w:val="32"/>
      <w:szCs w:val="24"/>
      <w:u w:val="single"/>
    </w:rPr>
  </w:style>
  <w:style w:type="paragraph" w:styleId="BodyTextIndent3">
    <w:name w:val="Body Text Indent 3"/>
    <w:basedOn w:val="Normal"/>
    <w:link w:val="BodyTextIndent3Char"/>
    <w:unhideWhenUsed/>
    <w:rsid w:val="00F57047"/>
    <w:pPr>
      <w:spacing w:after="0" w:line="240" w:lineRule="auto"/>
      <w:ind w:left="1080" w:hanging="900"/>
      <w:jc w:val="both"/>
    </w:pPr>
    <w:rPr>
      <w:rFonts w:ascii="Times New Roman" w:eastAsia="Times New Roman" w:hAnsi="Times New Roman" w:cs="Mangal"/>
      <w:sz w:val="24"/>
      <w:szCs w:val="24"/>
    </w:rPr>
  </w:style>
  <w:style w:type="character" w:customStyle="1" w:styleId="BodyTextIndent3Char">
    <w:name w:val="Body Text Indent 3 Char"/>
    <w:basedOn w:val="DefaultParagraphFont"/>
    <w:link w:val="BodyTextIndent3"/>
    <w:semiHidden/>
    <w:rsid w:val="00F57047"/>
    <w:rPr>
      <w:rFonts w:ascii="Times New Roman" w:eastAsia="Times New Roman" w:hAnsi="Times New Roman" w:cs="Mangal"/>
      <w:sz w:val="24"/>
      <w:szCs w:val="24"/>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F57047"/>
    <w:rPr>
      <w:rFonts w:ascii="Times New Roman" w:hAnsi="Times New Roman" w:cs="Times New Roman"/>
      <w:sz w:val="24"/>
      <w:szCs w:val="24"/>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F57047"/>
    <w:pPr>
      <w:spacing w:after="0" w:line="240" w:lineRule="auto"/>
      <w:ind w:left="720"/>
      <w:contextualSpacing/>
    </w:pPr>
    <w:rPr>
      <w:rFonts w:ascii="Times New Roman" w:hAnsi="Times New Roman" w:cs="Times New Roman"/>
      <w:sz w:val="24"/>
      <w:szCs w:val="24"/>
    </w:rPr>
  </w:style>
  <w:style w:type="paragraph" w:styleId="BalloonText">
    <w:name w:val="Balloon Text"/>
    <w:basedOn w:val="Normal"/>
    <w:link w:val="BalloonTextChar"/>
    <w:unhideWhenUsed/>
    <w:rsid w:val="00F570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F57047"/>
    <w:rPr>
      <w:rFonts w:ascii="Tahoma" w:hAnsi="Tahoma" w:cs="Tahoma"/>
      <w:sz w:val="16"/>
      <w:szCs w:val="16"/>
    </w:rPr>
  </w:style>
  <w:style w:type="paragraph" w:styleId="Header">
    <w:name w:val="header"/>
    <w:basedOn w:val="Normal"/>
    <w:link w:val="HeaderChar"/>
    <w:uiPriority w:val="99"/>
    <w:unhideWhenUsed/>
    <w:rsid w:val="000634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3427"/>
  </w:style>
  <w:style w:type="paragraph" w:styleId="Footer">
    <w:name w:val="footer"/>
    <w:basedOn w:val="Normal"/>
    <w:link w:val="FooterChar"/>
    <w:unhideWhenUsed/>
    <w:rsid w:val="000634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3427"/>
  </w:style>
  <w:style w:type="paragraph" w:styleId="NoSpacing">
    <w:name w:val="No Spacing"/>
    <w:link w:val="NoSpacingChar"/>
    <w:uiPriority w:val="1"/>
    <w:qFormat/>
    <w:rsid w:val="00092C33"/>
    <w:pPr>
      <w:spacing w:after="0" w:line="240" w:lineRule="auto"/>
    </w:pPr>
    <w:rPr>
      <w:rFonts w:ascii="Times New Roman" w:eastAsia="Times New Roman" w:hAnsi="Times New Roman" w:cs="Times New Roman"/>
      <w:sz w:val="24"/>
      <w:szCs w:val="24"/>
    </w:rPr>
  </w:style>
  <w:style w:type="character" w:customStyle="1" w:styleId="NoSpacingChar">
    <w:name w:val="No Spacing Char"/>
    <w:link w:val="NoSpacing"/>
    <w:uiPriority w:val="1"/>
    <w:locked/>
    <w:rsid w:val="00092C33"/>
    <w:rPr>
      <w:rFonts w:ascii="Times New Roman" w:eastAsia="Times New Roman" w:hAnsi="Times New Roman" w:cs="Times New Roman"/>
      <w:sz w:val="24"/>
      <w:szCs w:val="24"/>
    </w:rPr>
  </w:style>
  <w:style w:type="paragraph" w:styleId="BodyTextIndent">
    <w:name w:val="Body Text Indent"/>
    <w:basedOn w:val="Normal"/>
    <w:link w:val="BodyTextIndentChar"/>
    <w:unhideWhenUsed/>
    <w:rsid w:val="003351EA"/>
    <w:pPr>
      <w:spacing w:after="120"/>
      <w:ind w:left="283"/>
    </w:pPr>
  </w:style>
  <w:style w:type="character" w:customStyle="1" w:styleId="BodyTextIndentChar">
    <w:name w:val="Body Text Indent Char"/>
    <w:basedOn w:val="DefaultParagraphFont"/>
    <w:link w:val="BodyTextIndent"/>
    <w:uiPriority w:val="99"/>
    <w:semiHidden/>
    <w:rsid w:val="003351EA"/>
  </w:style>
  <w:style w:type="paragraph" w:styleId="BodyText3">
    <w:name w:val="Body Text 3"/>
    <w:basedOn w:val="Normal"/>
    <w:link w:val="BodyText3Char"/>
    <w:rsid w:val="003351EA"/>
    <w:pPr>
      <w:spacing w:after="120" w:line="240" w:lineRule="auto"/>
    </w:pPr>
    <w:rPr>
      <w:rFonts w:ascii="Times New Roman" w:eastAsia="Times New Roman" w:hAnsi="Times New Roman" w:cs="Mangal"/>
      <w:sz w:val="16"/>
      <w:szCs w:val="16"/>
    </w:rPr>
  </w:style>
  <w:style w:type="character" w:customStyle="1" w:styleId="BodyText3Char">
    <w:name w:val="Body Text 3 Char"/>
    <w:basedOn w:val="DefaultParagraphFont"/>
    <w:link w:val="BodyText3"/>
    <w:rsid w:val="003351EA"/>
    <w:rPr>
      <w:rFonts w:ascii="Times New Roman" w:eastAsia="Times New Roman" w:hAnsi="Times New Roman" w:cs="Mangal"/>
      <w:sz w:val="16"/>
      <w:szCs w:val="16"/>
    </w:rPr>
  </w:style>
  <w:style w:type="table" w:styleId="TableGrid">
    <w:name w:val="Table Grid"/>
    <w:basedOn w:val="TableNormal"/>
    <w:uiPriority w:val="59"/>
    <w:rsid w:val="005D1426"/>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B06367"/>
    <w:rPr>
      <w:rFonts w:asciiTheme="majorHAnsi" w:eastAsiaTheme="majorEastAsia" w:hAnsiTheme="majorHAnsi" w:cstheme="majorBidi"/>
      <w:b/>
      <w:bCs/>
      <w:color w:val="4F81BD" w:themeColor="accent1"/>
      <w:sz w:val="26"/>
      <w:szCs w:val="26"/>
    </w:rPr>
  </w:style>
  <w:style w:type="paragraph" w:styleId="BodyTextIndent2">
    <w:name w:val="Body Text Indent 2"/>
    <w:basedOn w:val="Normal"/>
    <w:link w:val="BodyTextIndent2Char"/>
    <w:unhideWhenUsed/>
    <w:rsid w:val="00015CAD"/>
    <w:pPr>
      <w:spacing w:after="120" w:line="480" w:lineRule="auto"/>
      <w:ind w:left="360"/>
    </w:pPr>
  </w:style>
  <w:style w:type="character" w:customStyle="1" w:styleId="BodyTextIndent2Char">
    <w:name w:val="Body Text Indent 2 Char"/>
    <w:basedOn w:val="DefaultParagraphFont"/>
    <w:link w:val="BodyTextIndent2"/>
    <w:semiHidden/>
    <w:rsid w:val="00015CAD"/>
  </w:style>
  <w:style w:type="paragraph" w:styleId="BodyText2">
    <w:name w:val="Body Text 2"/>
    <w:basedOn w:val="Normal"/>
    <w:link w:val="BodyText2Char"/>
    <w:unhideWhenUsed/>
    <w:rsid w:val="00015CAD"/>
    <w:pPr>
      <w:spacing w:after="120" w:line="480" w:lineRule="auto"/>
    </w:pPr>
  </w:style>
  <w:style w:type="character" w:customStyle="1" w:styleId="BodyText2Char">
    <w:name w:val="Body Text 2 Char"/>
    <w:basedOn w:val="DefaultParagraphFont"/>
    <w:link w:val="BodyText2"/>
    <w:uiPriority w:val="99"/>
    <w:semiHidden/>
    <w:rsid w:val="00015CAD"/>
  </w:style>
  <w:style w:type="character" w:customStyle="1" w:styleId="Heading7Char">
    <w:name w:val="Heading 7 Char"/>
    <w:basedOn w:val="DefaultParagraphFont"/>
    <w:link w:val="Heading7"/>
    <w:rsid w:val="00015CAD"/>
    <w:rPr>
      <w:rFonts w:ascii="Times New Roman" w:eastAsia="Times New Roman" w:hAnsi="Times New Roman" w:cs="Times New Roman"/>
      <w:sz w:val="24"/>
      <w:szCs w:val="24"/>
      <w:lang w:val="en-US" w:eastAsia="zh-CN"/>
    </w:rPr>
  </w:style>
  <w:style w:type="character" w:customStyle="1" w:styleId="Heading9Char">
    <w:name w:val="Heading 9 Char"/>
    <w:basedOn w:val="DefaultParagraphFont"/>
    <w:link w:val="Heading9"/>
    <w:semiHidden/>
    <w:rsid w:val="00015CAD"/>
    <w:rPr>
      <w:rFonts w:ascii="Calibri Light" w:eastAsia="Times New Roman" w:hAnsi="Calibri Light" w:cs="Times New Roman"/>
      <w:bCs/>
      <w:lang w:val="en-GB" w:eastAsia="en-US"/>
    </w:rPr>
  </w:style>
  <w:style w:type="character" w:styleId="PageNumber">
    <w:name w:val="page number"/>
    <w:basedOn w:val="DefaultParagraphFont"/>
    <w:rsid w:val="00015CAD"/>
  </w:style>
  <w:style w:type="paragraph" w:styleId="BlockText">
    <w:name w:val="Block Text"/>
    <w:basedOn w:val="Normal"/>
    <w:rsid w:val="00015CAD"/>
    <w:pPr>
      <w:spacing w:after="0" w:line="240" w:lineRule="auto"/>
      <w:ind w:left="720" w:right="53" w:hanging="720"/>
      <w:jc w:val="both"/>
    </w:pPr>
    <w:rPr>
      <w:rFonts w:ascii="Bookman Old Style" w:eastAsia="Times New Roman" w:hAnsi="Bookman Old Style" w:cs="Times New Roman"/>
      <w:sz w:val="24"/>
      <w:szCs w:val="20"/>
      <w:lang w:val="en-US" w:eastAsia="zh-CN"/>
    </w:rPr>
  </w:style>
  <w:style w:type="paragraph" w:customStyle="1" w:styleId="BodyTextLeft025">
    <w:name w:val="Body Text + Left:  0.25&quot;"/>
    <w:basedOn w:val="BodyText"/>
    <w:rsid w:val="00015CAD"/>
    <w:pPr>
      <w:ind w:left="360"/>
      <w:jc w:val="both"/>
    </w:pPr>
    <w:rPr>
      <w:rFonts w:ascii="Bookman Old Style" w:hAnsi="Bookman Old Style" w:cs="Times New Roman"/>
      <w:b w:val="0"/>
      <w:color w:val="auto"/>
      <w:sz w:val="24"/>
      <w:szCs w:val="20"/>
      <w:u w:val="none"/>
      <w:lang w:val="en-US" w:eastAsia="zh-CN"/>
    </w:rPr>
  </w:style>
  <w:style w:type="paragraph" w:customStyle="1" w:styleId="Char">
    <w:name w:val="Char"/>
    <w:basedOn w:val="Normal"/>
    <w:rsid w:val="00015CAD"/>
    <w:pPr>
      <w:spacing w:after="0" w:line="240" w:lineRule="auto"/>
    </w:pPr>
    <w:rPr>
      <w:rFonts w:ascii="Verdana" w:eastAsia="Times New Roman" w:hAnsi="Verdana" w:cs="Times New Roman"/>
      <w:sz w:val="20"/>
      <w:szCs w:val="20"/>
      <w:lang w:val="en-US" w:eastAsia="en-US"/>
    </w:rPr>
  </w:style>
  <w:style w:type="paragraph" w:customStyle="1" w:styleId="Char0">
    <w:name w:val="Char"/>
    <w:basedOn w:val="Normal"/>
    <w:rsid w:val="00015CAD"/>
    <w:pPr>
      <w:spacing w:after="0" w:line="240" w:lineRule="auto"/>
    </w:pPr>
    <w:rPr>
      <w:rFonts w:ascii="Verdana" w:eastAsia="Times New Roman" w:hAnsi="Verdana" w:cs="Times New Roman"/>
      <w:sz w:val="20"/>
      <w:szCs w:val="20"/>
      <w:lang w:val="en-US" w:eastAsia="en-US"/>
    </w:rPr>
  </w:style>
  <w:style w:type="paragraph" w:styleId="Subtitle">
    <w:name w:val="Subtitle"/>
    <w:basedOn w:val="Normal"/>
    <w:link w:val="SubtitleChar"/>
    <w:qFormat/>
    <w:rsid w:val="00015CAD"/>
    <w:pPr>
      <w:spacing w:after="0" w:line="240" w:lineRule="auto"/>
      <w:jc w:val="center"/>
    </w:pPr>
    <w:rPr>
      <w:rFonts w:ascii="Arial Black" w:eastAsia="Times New Roman" w:hAnsi="Arial Black" w:cs="Times New Roman"/>
      <w:sz w:val="28"/>
      <w:szCs w:val="28"/>
      <w:lang w:val="x-none" w:eastAsia="x-none"/>
    </w:rPr>
  </w:style>
  <w:style w:type="character" w:customStyle="1" w:styleId="SubtitleChar">
    <w:name w:val="Subtitle Char"/>
    <w:basedOn w:val="DefaultParagraphFont"/>
    <w:link w:val="Subtitle"/>
    <w:rsid w:val="00015CAD"/>
    <w:rPr>
      <w:rFonts w:ascii="Arial Black" w:eastAsia="Times New Roman" w:hAnsi="Arial Black" w:cs="Times New Roman"/>
      <w:sz w:val="28"/>
      <w:szCs w:val="28"/>
      <w:lang w:val="x-none" w:eastAsia="x-none"/>
    </w:rPr>
  </w:style>
  <w:style w:type="paragraph" w:customStyle="1" w:styleId="Default">
    <w:name w:val="Default"/>
    <w:rsid w:val="00015CAD"/>
    <w:pPr>
      <w:autoSpaceDE w:val="0"/>
      <w:autoSpaceDN w:val="0"/>
      <w:adjustRightInd w:val="0"/>
      <w:spacing w:after="0" w:line="240" w:lineRule="auto"/>
    </w:pPr>
    <w:rPr>
      <w:rFonts w:ascii="Bookman Old Style" w:eastAsia="Calibri" w:hAnsi="Bookman Old Style" w:cs="Bookman Old Style"/>
      <w:color w:val="000000"/>
      <w:sz w:val="24"/>
      <w:szCs w:val="24"/>
      <w:lang w:eastAsia="en-US"/>
    </w:rPr>
  </w:style>
  <w:style w:type="paragraph" w:customStyle="1" w:styleId="TableParagraph">
    <w:name w:val="Table Paragraph"/>
    <w:basedOn w:val="Normal"/>
    <w:uiPriority w:val="1"/>
    <w:qFormat/>
    <w:rsid w:val="00015CAD"/>
    <w:pPr>
      <w:widowControl w:val="0"/>
      <w:autoSpaceDE w:val="0"/>
      <w:autoSpaceDN w:val="0"/>
      <w:spacing w:after="0" w:line="240" w:lineRule="auto"/>
    </w:pPr>
    <w:rPr>
      <w:rFonts w:ascii="Calibri" w:eastAsia="Calibri" w:hAnsi="Calibri" w:cs="Calibri"/>
      <w:lang w:val="en-US" w:eastAsia="en-US"/>
    </w:rPr>
  </w:style>
  <w:style w:type="paragraph" w:customStyle="1" w:styleId="alphanumbr">
    <w:name w:val="alpha numbr"/>
    <w:basedOn w:val="BodyText"/>
    <w:qFormat/>
    <w:rsid w:val="003A090F"/>
    <w:pPr>
      <w:tabs>
        <w:tab w:val="num" w:pos="720"/>
      </w:tabs>
      <w:spacing w:before="60" w:after="60" w:line="276" w:lineRule="auto"/>
      <w:ind w:left="720" w:hanging="360"/>
      <w:contextualSpacing/>
      <w:jc w:val="both"/>
    </w:pPr>
    <w:rPr>
      <w:rFonts w:ascii="Bookman Old Style" w:hAnsi="Bookman Old Style" w:cs="Arial"/>
      <w:b w:val="0"/>
      <w:color w:val="auto"/>
      <w:sz w:val="24"/>
      <w:u w:val="none"/>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42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pport@eprochelpdes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pport@eprochelpds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tel:+91%209240214001" TargetMode="External"/><Relationship Id="rId4" Type="http://schemas.openxmlformats.org/officeDocument/2006/relationships/settings" Target="settings.xml"/><Relationship Id="rId9" Type="http://schemas.openxmlformats.org/officeDocument/2006/relationships/hyperlink" Target="tel:+91-924021400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E3CC0-9E4A-4C70-BB7B-4421BE61F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41</Pages>
  <Words>9471</Words>
  <Characters>53987</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KOKILAVANI</dc:creator>
  <cp:lastModifiedBy>DELL</cp:lastModifiedBy>
  <cp:revision>92</cp:revision>
  <cp:lastPrinted>2023-12-21T05:57:00Z</cp:lastPrinted>
  <dcterms:created xsi:type="dcterms:W3CDTF">2022-05-26T05:13:00Z</dcterms:created>
  <dcterms:modified xsi:type="dcterms:W3CDTF">2026-06-17T17:56:00Z</dcterms:modified>
</cp:coreProperties>
</file>